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63" w:type="dxa"/>
        <w:jc w:val="center"/>
        <w:tblLook w:val="04A0" w:firstRow="1" w:lastRow="0" w:firstColumn="1" w:lastColumn="0" w:noHBand="0" w:noVBand="1"/>
      </w:tblPr>
      <w:tblGrid>
        <w:gridCol w:w="9363"/>
      </w:tblGrid>
      <w:tr w:rsidR="00E31BA4" w:rsidRPr="0058215D" w14:paraId="6C5AF552" w14:textId="77777777" w:rsidTr="00B94991">
        <w:trPr>
          <w:trHeight w:val="5234"/>
          <w:jc w:val="center"/>
        </w:trPr>
        <w:tc>
          <w:tcPr>
            <w:tcW w:w="9363" w:type="dxa"/>
            <w:vAlign w:val="center"/>
          </w:tcPr>
          <w:p w14:paraId="6F27FE7D" w14:textId="77777777" w:rsidR="00E31BA4" w:rsidRPr="00E0535E" w:rsidRDefault="00E31BA4" w:rsidP="00B94991">
            <w:pPr>
              <w:spacing w:line="240" w:lineRule="auto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bookmarkStart w:id="0" w:name="_Hlk209687440"/>
            <w:r>
              <w:rPr>
                <w:rFonts w:eastAsia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0BDCFD1A" wp14:editId="37E68824">
                  <wp:extent cx="1977215" cy="2464904"/>
                  <wp:effectExtent l="0" t="0" r="444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4202" cy="2486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1BA4" w:rsidRPr="0058215D" w14:paraId="41B4AB65" w14:textId="77777777" w:rsidTr="00B94991">
        <w:trPr>
          <w:trHeight w:val="4656"/>
          <w:jc w:val="center"/>
        </w:trPr>
        <w:tc>
          <w:tcPr>
            <w:tcW w:w="9363" w:type="dxa"/>
            <w:vAlign w:val="center"/>
          </w:tcPr>
          <w:p w14:paraId="78824AFD" w14:textId="77777777" w:rsidR="00E31BA4" w:rsidRDefault="00E31BA4" w:rsidP="00B9499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>Обосновывающие материалы</w:t>
            </w:r>
          </w:p>
          <w:p w14:paraId="3983C405" w14:textId="77777777" w:rsidR="00E31BA4" w:rsidRDefault="00E31BA4" w:rsidP="00B9499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</w:p>
          <w:p w14:paraId="0F03D441" w14:textId="77777777" w:rsidR="00E31BA4" w:rsidRDefault="00E31BA4" w:rsidP="00B9499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</w:p>
          <w:p w14:paraId="20F26C53" w14:textId="77777777" w:rsidR="00E31BA4" w:rsidRDefault="00E31BA4" w:rsidP="00B9499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 w:rsidRPr="00DF2F4B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 xml:space="preserve">Схема теплоснабжения </w:t>
            </w:r>
            <w:r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>городского</w:t>
            </w:r>
            <w:r w:rsidRPr="00DF2F4B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 xml:space="preserve"> округа Реутов</w:t>
            </w:r>
            <w:r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br/>
            </w:r>
            <w:r w:rsidRPr="00DF2F4B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>Московской области на период 2024-2044 годов</w:t>
            </w:r>
            <w:r w:rsidRPr="00DF2F4B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br/>
              <w:t>(актуализация на 2026 год)</w:t>
            </w:r>
          </w:p>
          <w:p w14:paraId="0F327429" w14:textId="77777777" w:rsidR="00E31BA4" w:rsidRDefault="00E31BA4" w:rsidP="00B9499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</w:p>
          <w:p w14:paraId="1D9F11BA" w14:textId="77777777" w:rsidR="00E31BA4" w:rsidRDefault="00E31BA4" w:rsidP="00B94991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14:paraId="7A77D553" w14:textId="77777777" w:rsidR="00E31BA4" w:rsidRDefault="00E31BA4" w:rsidP="00B94991">
            <w:pPr>
              <w:spacing w:line="240" w:lineRule="auto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14:paraId="623FB94D" w14:textId="77777777" w:rsidR="00E31BA4" w:rsidRPr="0058215D" w:rsidRDefault="00E31BA4" w:rsidP="00B94991">
            <w:pPr>
              <w:spacing w:line="240" w:lineRule="auto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E31BA4" w:rsidRPr="0058215D" w14:paraId="1B7469F4" w14:textId="77777777" w:rsidTr="00B94991">
        <w:trPr>
          <w:trHeight w:val="1004"/>
          <w:jc w:val="center"/>
        </w:trPr>
        <w:tc>
          <w:tcPr>
            <w:tcW w:w="9363" w:type="dxa"/>
            <w:vAlign w:val="center"/>
          </w:tcPr>
          <w:p w14:paraId="4B201529" w14:textId="77777777" w:rsidR="00E31BA4" w:rsidRDefault="00E31BA4" w:rsidP="00B9499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>Глава 7</w:t>
            </w:r>
          </w:p>
          <w:p w14:paraId="28D8AD13" w14:textId="77777777" w:rsidR="00E31BA4" w:rsidRPr="0058215D" w:rsidRDefault="00E31BA4" w:rsidP="00B9499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П</w:t>
            </w:r>
            <w:r w:rsidRPr="002D121E">
              <w:rPr>
                <w:rFonts w:eastAsia="Times New Roman" w:cs="Times New Roman"/>
                <w:sz w:val="28"/>
                <w:szCs w:val="28"/>
                <w:lang w:eastAsia="ru-RU"/>
              </w:rPr>
              <w:t>редложения по строительству, реконструкции и техническому перевооружению и (или) модернизации источников тепловой энергии</w:t>
            </w:r>
          </w:p>
        </w:tc>
      </w:tr>
      <w:tr w:rsidR="00E31BA4" w:rsidRPr="0058215D" w14:paraId="2236FE5E" w14:textId="77777777" w:rsidTr="00B94991">
        <w:trPr>
          <w:trHeight w:val="1575"/>
          <w:jc w:val="center"/>
        </w:trPr>
        <w:tc>
          <w:tcPr>
            <w:tcW w:w="9363" w:type="dxa"/>
            <w:vAlign w:val="center"/>
          </w:tcPr>
          <w:p w14:paraId="5C116405" w14:textId="77777777" w:rsidR="00E31BA4" w:rsidRDefault="00E31BA4" w:rsidP="00B9499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</w:p>
        </w:tc>
      </w:tr>
      <w:tr w:rsidR="00E31BA4" w:rsidRPr="0058215D" w14:paraId="68186B65" w14:textId="77777777" w:rsidTr="00B94991">
        <w:trPr>
          <w:trHeight w:val="742"/>
          <w:jc w:val="center"/>
        </w:trPr>
        <w:tc>
          <w:tcPr>
            <w:tcW w:w="9363" w:type="dxa"/>
            <w:vAlign w:val="center"/>
          </w:tcPr>
          <w:p w14:paraId="32C91ADD" w14:textId="441E756C" w:rsidR="00E31BA4" w:rsidRDefault="00F36E92" w:rsidP="00B9499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 w:rsidRPr="00F36E92">
              <w:rPr>
                <w:rFonts w:eastAsia="Calibri"/>
                <w:bCs/>
              </w:rPr>
              <w:t>46764.ОМ СТС.025.007.001</w:t>
            </w:r>
          </w:p>
        </w:tc>
      </w:tr>
      <w:bookmarkEnd w:id="0"/>
    </w:tbl>
    <w:p w14:paraId="29255F48" w14:textId="77777777" w:rsidR="0058215D" w:rsidRPr="0058215D" w:rsidRDefault="0058215D" w:rsidP="0058215D">
      <w:pPr>
        <w:spacing w:line="240" w:lineRule="auto"/>
        <w:ind w:firstLine="0"/>
        <w:jc w:val="left"/>
        <w:rPr>
          <w:rFonts w:eastAsia="Times New Roman" w:cs="Times New Roman"/>
          <w:szCs w:val="24"/>
          <w:lang w:eastAsia="ru-RU"/>
        </w:rPr>
        <w:sectPr w:rsidR="0058215D" w:rsidRPr="0058215D" w:rsidSect="000052B1">
          <w:headerReference w:type="default" r:id="rId9"/>
          <w:footerReference w:type="default" r:id="rId10"/>
          <w:footerReference w:type="first" r:id="rId11"/>
          <w:pgSz w:w="11907" w:h="16840" w:code="9"/>
          <w:pgMar w:top="1134" w:right="850" w:bottom="1134" w:left="1701" w:header="567" w:footer="567" w:gutter="0"/>
          <w:pgNumType w:start="0"/>
          <w:cols w:space="720"/>
          <w:titlePg/>
          <w:docGrid w:linePitch="360"/>
        </w:sectPr>
      </w:pPr>
    </w:p>
    <w:p w14:paraId="5542D015" w14:textId="77777777" w:rsidR="00BB3F90" w:rsidRPr="007D764A" w:rsidRDefault="00BB3F90" w:rsidP="00BB3F90">
      <w:pPr>
        <w:ind w:right="-57" w:firstLine="0"/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bookmarkStart w:id="1" w:name="_Hlk77838958"/>
      <w:bookmarkStart w:id="2" w:name="_Hlk213787079"/>
      <w:r w:rsidRPr="007D764A">
        <w:rPr>
          <w:rFonts w:eastAsia="Times New Roman" w:cs="Times New Roman"/>
          <w:b/>
          <w:bCs/>
          <w:sz w:val="28"/>
          <w:szCs w:val="28"/>
          <w:lang w:eastAsia="ru-RU"/>
        </w:rPr>
        <w:lastRenderedPageBreak/>
        <w:t>Схема теплоснабжения городского округа Реутов Московской области на период 2024-2044 годов (актуализация на 2026 год)</w:t>
      </w:r>
    </w:p>
    <w:p w14:paraId="7F359CE0" w14:textId="77777777" w:rsidR="00BB3F90" w:rsidRPr="007D764A" w:rsidRDefault="00BB3F90" w:rsidP="00BB3F90">
      <w:pPr>
        <w:ind w:right="-57" w:firstLine="0"/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7D764A">
        <w:rPr>
          <w:rFonts w:eastAsia="Times New Roman" w:cs="Times New Roman"/>
          <w:b/>
          <w:bCs/>
          <w:sz w:val="28"/>
          <w:szCs w:val="28"/>
          <w:lang w:eastAsia="ru-RU"/>
        </w:rPr>
        <w:t>СОСТАВ РАБОТЫ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76"/>
        <w:gridCol w:w="3070"/>
      </w:tblGrid>
      <w:tr w:rsidR="00F36E92" w:rsidRPr="00DF2F4B" w14:paraId="6B4BC866" w14:textId="77777777" w:rsidTr="00E749FA">
        <w:trPr>
          <w:tblHeader/>
          <w:jc w:val="center"/>
        </w:trPr>
        <w:tc>
          <w:tcPr>
            <w:tcW w:w="3358" w:type="pct"/>
            <w:vAlign w:val="center"/>
          </w:tcPr>
          <w:p w14:paraId="11806336" w14:textId="77777777" w:rsidR="00F36E92" w:rsidRPr="00DF2F4B" w:rsidRDefault="00F36E9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bookmarkStart w:id="3" w:name="_Hlk70441212"/>
            <w:bookmarkEnd w:id="1"/>
            <w:r w:rsidRPr="00DF2F4B">
              <w:rPr>
                <w:rFonts w:eastAsia="Calibri" w:cs="Times New Roman"/>
                <w:bCs/>
                <w:szCs w:val="24"/>
              </w:rPr>
              <w:t>Наименование документа</w:t>
            </w:r>
          </w:p>
        </w:tc>
        <w:tc>
          <w:tcPr>
            <w:tcW w:w="1642" w:type="pct"/>
            <w:vAlign w:val="center"/>
          </w:tcPr>
          <w:p w14:paraId="056ABFC6" w14:textId="77777777" w:rsidR="00F36E92" w:rsidRPr="00DF2F4B" w:rsidRDefault="00F36E9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Шифр</w:t>
            </w:r>
          </w:p>
        </w:tc>
      </w:tr>
      <w:tr w:rsidR="00F36E92" w:rsidRPr="00DF2F4B" w14:paraId="6435FEE7" w14:textId="77777777" w:rsidTr="00E749FA">
        <w:trPr>
          <w:jc w:val="center"/>
        </w:trPr>
        <w:tc>
          <w:tcPr>
            <w:tcW w:w="3358" w:type="pct"/>
            <w:vAlign w:val="center"/>
          </w:tcPr>
          <w:p w14:paraId="5553D71B" w14:textId="77777777" w:rsidR="00F36E92" w:rsidRPr="00DF2F4B" w:rsidRDefault="00F36E9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F61C96">
              <w:rPr>
                <w:rFonts w:eastAsia="Calibri" w:cs="Times New Roman"/>
                <w:bCs/>
                <w:szCs w:val="24"/>
              </w:rPr>
              <w:t>Схема теплоснабжения городского округа Реутов Московской области на период 2024-2044 годов</w:t>
            </w:r>
          </w:p>
          <w:p w14:paraId="0C700FF0" w14:textId="77777777" w:rsidR="00F36E92" w:rsidRPr="00DF2F4B" w:rsidRDefault="00F36E9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Утверждаемая часть</w:t>
            </w:r>
          </w:p>
        </w:tc>
        <w:tc>
          <w:tcPr>
            <w:tcW w:w="1642" w:type="pct"/>
            <w:vAlign w:val="center"/>
          </w:tcPr>
          <w:p w14:paraId="42201798" w14:textId="77777777" w:rsidR="00F36E92" w:rsidRPr="00DF2F4B" w:rsidRDefault="00F36E9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noProof/>
              </w:rPr>
              <w:t>46764</w:t>
            </w:r>
            <w:r w:rsidRPr="00DF2F4B">
              <w:rPr>
                <w:rFonts w:eastAsia="Calibri" w:cs="Times New Roman"/>
                <w:bCs/>
                <w:szCs w:val="24"/>
              </w:rPr>
              <w:t>.</w:t>
            </w:r>
            <w:r>
              <w:rPr>
                <w:rFonts w:eastAsia="Calibri" w:cs="Times New Roman"/>
                <w:bCs/>
                <w:szCs w:val="24"/>
              </w:rPr>
              <w:t>УЧ</w:t>
            </w:r>
            <w:r>
              <w:rPr>
                <w:rFonts w:eastAsia="Calibri" w:cs="Times New Roman"/>
                <w:bCs/>
                <w:szCs w:val="24"/>
              </w:rPr>
              <w:noBreakHyphen/>
            </w:r>
            <w:r w:rsidRPr="00DF2F4B">
              <w:rPr>
                <w:rFonts w:eastAsia="Calibri" w:cs="Times New Roman"/>
                <w:bCs/>
                <w:szCs w:val="24"/>
              </w:rPr>
              <w:t>СТС.025.000.000</w:t>
            </w:r>
          </w:p>
        </w:tc>
      </w:tr>
      <w:tr w:rsidR="00F36E92" w:rsidRPr="00DF2F4B" w14:paraId="161117F8" w14:textId="77777777" w:rsidTr="00E749FA">
        <w:trPr>
          <w:jc w:val="center"/>
        </w:trPr>
        <w:tc>
          <w:tcPr>
            <w:tcW w:w="3358" w:type="pct"/>
            <w:vAlign w:val="center"/>
          </w:tcPr>
          <w:p w14:paraId="0680D836" w14:textId="77777777" w:rsidR="00F36E92" w:rsidRPr="00DF2F4B" w:rsidRDefault="00F36E9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Обосновывающие материалы к схеме теплоснабжения</w:t>
            </w:r>
          </w:p>
          <w:p w14:paraId="17F33F80" w14:textId="77777777" w:rsidR="00F36E92" w:rsidRPr="00DF2F4B" w:rsidRDefault="00F36E9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F61C96">
              <w:rPr>
                <w:rFonts w:eastAsia="Calibri" w:cs="Times New Roman"/>
                <w:bCs/>
                <w:szCs w:val="24"/>
              </w:rPr>
              <w:t>городского округа Реутов Московской области на период 2024-2044 годов (актуализация на 2026 год)</w:t>
            </w:r>
          </w:p>
        </w:tc>
        <w:tc>
          <w:tcPr>
            <w:tcW w:w="1642" w:type="pct"/>
            <w:vAlign w:val="center"/>
          </w:tcPr>
          <w:p w14:paraId="69D7C799" w14:textId="77777777" w:rsidR="00F36E92" w:rsidRPr="00DF2F4B" w:rsidRDefault="00F36E9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noProof/>
              </w:rPr>
              <w:t>46764</w:t>
            </w:r>
            <w:r w:rsidRPr="00DF2F4B">
              <w:rPr>
                <w:rFonts w:eastAsia="Calibri" w:cs="Times New Roman"/>
                <w:bCs/>
                <w:szCs w:val="24"/>
              </w:rPr>
              <w:t>.</w:t>
            </w:r>
            <w:r>
              <w:rPr>
                <w:rFonts w:eastAsia="Calibri" w:cs="Times New Roman"/>
                <w:bCs/>
                <w:szCs w:val="24"/>
              </w:rPr>
              <w:t>ОМ</w:t>
            </w:r>
            <w:r>
              <w:rPr>
                <w:rFonts w:eastAsia="Calibri" w:cs="Times New Roman"/>
                <w:bCs/>
                <w:szCs w:val="24"/>
              </w:rPr>
              <w:noBreakHyphen/>
              <w:t>СТС</w:t>
            </w:r>
            <w:r w:rsidRPr="00DF2F4B">
              <w:rPr>
                <w:rFonts w:eastAsia="Calibri" w:cs="Times New Roman"/>
                <w:bCs/>
                <w:szCs w:val="24"/>
              </w:rPr>
              <w:t>.025.000.000</w:t>
            </w:r>
          </w:p>
        </w:tc>
      </w:tr>
      <w:tr w:rsidR="00F36E92" w:rsidRPr="00DF2F4B" w14:paraId="4DFA26B7" w14:textId="77777777" w:rsidTr="00E749FA">
        <w:trPr>
          <w:jc w:val="center"/>
        </w:trPr>
        <w:tc>
          <w:tcPr>
            <w:tcW w:w="3358" w:type="pct"/>
            <w:vAlign w:val="center"/>
          </w:tcPr>
          <w:p w14:paraId="28D14156" w14:textId="77777777" w:rsidR="00F36E92" w:rsidRPr="00DF2F4B" w:rsidRDefault="00F36E9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1. Существующее положение в сфере производства, передачи и потребления тепловой энергии для целей теплоснабжения</w:t>
            </w:r>
          </w:p>
        </w:tc>
        <w:tc>
          <w:tcPr>
            <w:tcW w:w="1642" w:type="pct"/>
            <w:vAlign w:val="center"/>
          </w:tcPr>
          <w:p w14:paraId="7EC45B94" w14:textId="77777777" w:rsidR="00F36E92" w:rsidRPr="00DF2F4B" w:rsidRDefault="00F36E9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noProof/>
              </w:rPr>
              <w:t>46764</w:t>
            </w:r>
            <w:r w:rsidRPr="00DF2F4B">
              <w:rPr>
                <w:rFonts w:eastAsia="Calibri" w:cs="Times New Roman"/>
                <w:bCs/>
                <w:szCs w:val="24"/>
              </w:rPr>
              <w:t>.</w:t>
            </w:r>
            <w:r>
              <w:rPr>
                <w:rFonts w:eastAsia="Calibri" w:cs="Times New Roman"/>
                <w:bCs/>
                <w:szCs w:val="24"/>
              </w:rPr>
              <w:t>ОМ</w:t>
            </w:r>
            <w:r>
              <w:rPr>
                <w:rFonts w:eastAsia="Calibri" w:cs="Times New Roman"/>
                <w:bCs/>
                <w:szCs w:val="24"/>
              </w:rPr>
              <w:noBreakHyphen/>
              <w:t>СТС</w:t>
            </w:r>
            <w:r w:rsidRPr="00DF2F4B">
              <w:rPr>
                <w:rFonts w:eastAsia="Calibri" w:cs="Times New Roman"/>
                <w:bCs/>
                <w:szCs w:val="24"/>
              </w:rPr>
              <w:t>.025.001.001</w:t>
            </w:r>
          </w:p>
        </w:tc>
      </w:tr>
      <w:tr w:rsidR="00F36E92" w:rsidRPr="00DF2F4B" w14:paraId="451DF401" w14:textId="77777777" w:rsidTr="00E749FA">
        <w:trPr>
          <w:jc w:val="center"/>
        </w:trPr>
        <w:tc>
          <w:tcPr>
            <w:tcW w:w="3358" w:type="pct"/>
            <w:vAlign w:val="center"/>
          </w:tcPr>
          <w:p w14:paraId="10AC0E54" w14:textId="77777777" w:rsidR="00F36E92" w:rsidRPr="00DF2F4B" w:rsidRDefault="00F36E9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2. Существующее и перспективное потребление тепловой энергии на цели теплоснабжения</w:t>
            </w:r>
          </w:p>
        </w:tc>
        <w:tc>
          <w:tcPr>
            <w:tcW w:w="1642" w:type="pct"/>
            <w:vAlign w:val="center"/>
          </w:tcPr>
          <w:p w14:paraId="33AE69CF" w14:textId="77777777" w:rsidR="00F36E92" w:rsidRPr="00DF2F4B" w:rsidRDefault="00F36E9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025.002.001</w:t>
            </w:r>
          </w:p>
        </w:tc>
      </w:tr>
      <w:tr w:rsidR="00F36E92" w:rsidRPr="00DF2F4B" w14:paraId="2D5E1468" w14:textId="77777777" w:rsidTr="00E749FA">
        <w:trPr>
          <w:jc w:val="center"/>
        </w:trPr>
        <w:tc>
          <w:tcPr>
            <w:tcW w:w="3358" w:type="pct"/>
            <w:vAlign w:val="center"/>
          </w:tcPr>
          <w:p w14:paraId="2926A0FB" w14:textId="77777777" w:rsidR="00F36E92" w:rsidRPr="00DF2F4B" w:rsidRDefault="00F36E9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3. Электронная модель систем теплоснабжения городского округа Реутов</w:t>
            </w:r>
          </w:p>
        </w:tc>
        <w:tc>
          <w:tcPr>
            <w:tcW w:w="1642" w:type="pct"/>
            <w:vAlign w:val="center"/>
          </w:tcPr>
          <w:p w14:paraId="49FA9620" w14:textId="77777777" w:rsidR="00F36E92" w:rsidRPr="00DF2F4B" w:rsidRDefault="00F36E9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025.003.001</w:t>
            </w:r>
          </w:p>
        </w:tc>
      </w:tr>
      <w:tr w:rsidR="00F36E92" w:rsidRPr="00DF2F4B" w14:paraId="7CE2EC2A" w14:textId="77777777" w:rsidTr="00E749FA">
        <w:trPr>
          <w:jc w:val="center"/>
        </w:trPr>
        <w:tc>
          <w:tcPr>
            <w:tcW w:w="3358" w:type="pct"/>
            <w:vAlign w:val="center"/>
          </w:tcPr>
          <w:p w14:paraId="0D4197E6" w14:textId="77777777" w:rsidR="00F36E92" w:rsidRPr="00DF2F4B" w:rsidRDefault="00F36E9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 xml:space="preserve">Глава 4. </w:t>
            </w:r>
            <w:bookmarkStart w:id="4" w:name="_Hlk209533907"/>
            <w:r w:rsidRPr="00DF2F4B">
              <w:rPr>
                <w:rFonts w:eastAsia="Calibri" w:cs="Times New Roman"/>
                <w:bCs/>
                <w:szCs w:val="24"/>
              </w:rPr>
              <w:t>Существующие и перспективные балансы тепловой мощности источников тепловой энергии и тепловой нагрузки потребителей</w:t>
            </w:r>
            <w:bookmarkEnd w:id="4"/>
          </w:p>
        </w:tc>
        <w:tc>
          <w:tcPr>
            <w:tcW w:w="1642" w:type="pct"/>
            <w:vAlign w:val="center"/>
          </w:tcPr>
          <w:p w14:paraId="286D1C49" w14:textId="77777777" w:rsidR="00F36E92" w:rsidRPr="00DF2F4B" w:rsidRDefault="00F36E9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025.004.001</w:t>
            </w:r>
          </w:p>
        </w:tc>
      </w:tr>
      <w:tr w:rsidR="00F36E92" w:rsidRPr="00DF2F4B" w14:paraId="34630F90" w14:textId="77777777" w:rsidTr="00E749FA">
        <w:trPr>
          <w:jc w:val="center"/>
        </w:trPr>
        <w:tc>
          <w:tcPr>
            <w:tcW w:w="3358" w:type="pct"/>
            <w:vAlign w:val="center"/>
          </w:tcPr>
          <w:p w14:paraId="288B0AAF" w14:textId="77777777" w:rsidR="00F36E92" w:rsidRPr="00DF2F4B" w:rsidRDefault="00F36E9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5. Мастер-план развития систем теплоснабжения городского округа Реутов</w:t>
            </w:r>
          </w:p>
        </w:tc>
        <w:tc>
          <w:tcPr>
            <w:tcW w:w="1642" w:type="pct"/>
            <w:vAlign w:val="center"/>
          </w:tcPr>
          <w:p w14:paraId="7925A620" w14:textId="77777777" w:rsidR="00F36E92" w:rsidRPr="00DF2F4B" w:rsidRDefault="00F36E9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025.005.001</w:t>
            </w:r>
          </w:p>
        </w:tc>
      </w:tr>
      <w:tr w:rsidR="00F36E92" w:rsidRPr="00DF2F4B" w14:paraId="1ABC44BF" w14:textId="77777777" w:rsidTr="00E749FA">
        <w:trPr>
          <w:jc w:val="center"/>
        </w:trPr>
        <w:tc>
          <w:tcPr>
            <w:tcW w:w="3358" w:type="pct"/>
            <w:vAlign w:val="center"/>
          </w:tcPr>
          <w:p w14:paraId="5758DD8E" w14:textId="77777777" w:rsidR="00F36E92" w:rsidRPr="00DF2F4B" w:rsidRDefault="00F36E9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 xml:space="preserve">Глава 6. </w:t>
            </w:r>
            <w:bookmarkStart w:id="5" w:name="_Hlk209610499"/>
            <w:r w:rsidRPr="00DF2F4B">
              <w:rPr>
                <w:rFonts w:eastAsia="Calibri" w:cs="Times New Roman"/>
                <w:bCs/>
                <w:szCs w:val="24"/>
              </w:rPr>
              <w:t>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</w:t>
            </w:r>
            <w:bookmarkEnd w:id="5"/>
          </w:p>
        </w:tc>
        <w:tc>
          <w:tcPr>
            <w:tcW w:w="1642" w:type="pct"/>
            <w:vAlign w:val="center"/>
          </w:tcPr>
          <w:p w14:paraId="07386D0D" w14:textId="77777777" w:rsidR="00F36E92" w:rsidRPr="00DF2F4B" w:rsidRDefault="00F36E9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025.006.001</w:t>
            </w:r>
          </w:p>
        </w:tc>
      </w:tr>
      <w:tr w:rsidR="00F36E92" w:rsidRPr="00DF2F4B" w14:paraId="5C527E99" w14:textId="77777777" w:rsidTr="00E749FA">
        <w:trPr>
          <w:jc w:val="center"/>
        </w:trPr>
        <w:tc>
          <w:tcPr>
            <w:tcW w:w="3358" w:type="pct"/>
            <w:vAlign w:val="center"/>
          </w:tcPr>
          <w:p w14:paraId="43A60FA1" w14:textId="77777777" w:rsidR="00F36E92" w:rsidRPr="00DF2F4B" w:rsidRDefault="00F36E9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7. Предложения по строительству, реконструкции, техническому перевооружению и (или) модернизации источников тепловой энергии</w:t>
            </w:r>
          </w:p>
        </w:tc>
        <w:tc>
          <w:tcPr>
            <w:tcW w:w="1642" w:type="pct"/>
            <w:vAlign w:val="center"/>
          </w:tcPr>
          <w:p w14:paraId="54B26ED3" w14:textId="77777777" w:rsidR="00F36E92" w:rsidRPr="00DF2F4B" w:rsidRDefault="00F36E9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025.007.001</w:t>
            </w:r>
          </w:p>
        </w:tc>
      </w:tr>
      <w:tr w:rsidR="00F36E92" w:rsidRPr="00DF2F4B" w14:paraId="490D2FA8" w14:textId="77777777" w:rsidTr="00E749FA">
        <w:trPr>
          <w:jc w:val="center"/>
        </w:trPr>
        <w:tc>
          <w:tcPr>
            <w:tcW w:w="3358" w:type="pct"/>
            <w:vAlign w:val="center"/>
          </w:tcPr>
          <w:p w14:paraId="63CFADA3" w14:textId="77777777" w:rsidR="00F36E92" w:rsidRPr="00DF2F4B" w:rsidRDefault="00F36E9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8. Предложения по строительству, реконструкции и (или) модернизации тепловых сетей</w:t>
            </w:r>
          </w:p>
        </w:tc>
        <w:tc>
          <w:tcPr>
            <w:tcW w:w="1642" w:type="pct"/>
            <w:vAlign w:val="center"/>
          </w:tcPr>
          <w:p w14:paraId="3145424C" w14:textId="77777777" w:rsidR="00F36E92" w:rsidRPr="00DF2F4B" w:rsidRDefault="00F36E9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025.008.001</w:t>
            </w:r>
          </w:p>
        </w:tc>
      </w:tr>
      <w:tr w:rsidR="00F36E92" w:rsidRPr="00DF2F4B" w14:paraId="578993C2" w14:textId="77777777" w:rsidTr="00E749FA">
        <w:trPr>
          <w:jc w:val="center"/>
        </w:trPr>
        <w:tc>
          <w:tcPr>
            <w:tcW w:w="3358" w:type="pct"/>
            <w:vAlign w:val="center"/>
          </w:tcPr>
          <w:p w14:paraId="19EA15E7" w14:textId="77777777" w:rsidR="00F36E92" w:rsidRPr="00DF2F4B" w:rsidRDefault="00F36E9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9. Предложения по переводу открытых систем теплоснабжения (горячего водоснабжения), отдельных участков таких систем на закрытые системы горячего водоснабжения</w:t>
            </w:r>
          </w:p>
        </w:tc>
        <w:tc>
          <w:tcPr>
            <w:tcW w:w="1642" w:type="pct"/>
            <w:vAlign w:val="center"/>
          </w:tcPr>
          <w:p w14:paraId="4456F88A" w14:textId="77777777" w:rsidR="00F36E92" w:rsidRPr="00DF2F4B" w:rsidRDefault="00F36E9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025.009.001</w:t>
            </w:r>
          </w:p>
        </w:tc>
      </w:tr>
      <w:tr w:rsidR="00F36E92" w:rsidRPr="00DF2F4B" w14:paraId="7D7BD269" w14:textId="77777777" w:rsidTr="00E749FA">
        <w:trPr>
          <w:jc w:val="center"/>
        </w:trPr>
        <w:tc>
          <w:tcPr>
            <w:tcW w:w="3358" w:type="pct"/>
            <w:vAlign w:val="center"/>
          </w:tcPr>
          <w:p w14:paraId="53F65A35" w14:textId="77777777" w:rsidR="00F36E92" w:rsidRPr="00DF2F4B" w:rsidRDefault="00F36E9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10. Перспективные топливные балансы</w:t>
            </w:r>
          </w:p>
        </w:tc>
        <w:tc>
          <w:tcPr>
            <w:tcW w:w="1642" w:type="pct"/>
            <w:vAlign w:val="center"/>
          </w:tcPr>
          <w:p w14:paraId="2CEF9033" w14:textId="77777777" w:rsidR="00F36E92" w:rsidRPr="00DF2F4B" w:rsidRDefault="00F36E9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025.010.001</w:t>
            </w:r>
          </w:p>
        </w:tc>
      </w:tr>
      <w:tr w:rsidR="00F36E92" w:rsidRPr="00DF2F4B" w14:paraId="34649E63" w14:textId="77777777" w:rsidTr="00E749FA">
        <w:trPr>
          <w:jc w:val="center"/>
        </w:trPr>
        <w:tc>
          <w:tcPr>
            <w:tcW w:w="3358" w:type="pct"/>
            <w:vAlign w:val="center"/>
          </w:tcPr>
          <w:p w14:paraId="1243F6D7" w14:textId="77777777" w:rsidR="00F36E92" w:rsidRPr="00DF2F4B" w:rsidRDefault="00F36E9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11. Оценка надежности теплоснабжения</w:t>
            </w:r>
          </w:p>
        </w:tc>
        <w:tc>
          <w:tcPr>
            <w:tcW w:w="1642" w:type="pct"/>
            <w:vAlign w:val="center"/>
          </w:tcPr>
          <w:p w14:paraId="546150C6" w14:textId="77777777" w:rsidR="00F36E92" w:rsidRPr="00DF2F4B" w:rsidRDefault="00F36E9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025.011.001</w:t>
            </w:r>
          </w:p>
        </w:tc>
      </w:tr>
      <w:tr w:rsidR="00F36E92" w:rsidRPr="00DF2F4B" w14:paraId="19CD17C5" w14:textId="77777777" w:rsidTr="00E749FA">
        <w:trPr>
          <w:jc w:val="center"/>
        </w:trPr>
        <w:tc>
          <w:tcPr>
            <w:tcW w:w="3358" w:type="pct"/>
            <w:vAlign w:val="center"/>
          </w:tcPr>
          <w:p w14:paraId="131D095E" w14:textId="77777777" w:rsidR="00F36E92" w:rsidRPr="00DF2F4B" w:rsidRDefault="00F36E9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12. Обоснование инвестиций в строительство, реконструкцию, техническое перевооружение и (или) модернизацию</w:t>
            </w:r>
          </w:p>
        </w:tc>
        <w:tc>
          <w:tcPr>
            <w:tcW w:w="1642" w:type="pct"/>
            <w:vAlign w:val="center"/>
          </w:tcPr>
          <w:p w14:paraId="5BFD26F9" w14:textId="77777777" w:rsidR="00F36E92" w:rsidRPr="00DF2F4B" w:rsidRDefault="00F36E9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025.012.001</w:t>
            </w:r>
          </w:p>
        </w:tc>
      </w:tr>
      <w:tr w:rsidR="00F36E92" w:rsidRPr="00DF2F4B" w14:paraId="19010A53" w14:textId="77777777" w:rsidTr="00E749FA">
        <w:trPr>
          <w:jc w:val="center"/>
        </w:trPr>
        <w:tc>
          <w:tcPr>
            <w:tcW w:w="3358" w:type="pct"/>
            <w:vAlign w:val="center"/>
          </w:tcPr>
          <w:p w14:paraId="6C1596F6" w14:textId="77777777" w:rsidR="00F36E92" w:rsidRPr="00DF2F4B" w:rsidRDefault="00F36E9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13. Индикаторы развития систем теплоснабжения городского округа Реутов</w:t>
            </w:r>
          </w:p>
        </w:tc>
        <w:tc>
          <w:tcPr>
            <w:tcW w:w="1642" w:type="pct"/>
            <w:vAlign w:val="center"/>
          </w:tcPr>
          <w:p w14:paraId="134D56A1" w14:textId="77777777" w:rsidR="00F36E92" w:rsidRPr="00DF2F4B" w:rsidRDefault="00F36E9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025.013.001</w:t>
            </w:r>
          </w:p>
        </w:tc>
      </w:tr>
      <w:tr w:rsidR="00F36E92" w:rsidRPr="00DF2F4B" w14:paraId="3B6898BE" w14:textId="77777777" w:rsidTr="00E749FA">
        <w:trPr>
          <w:jc w:val="center"/>
        </w:trPr>
        <w:tc>
          <w:tcPr>
            <w:tcW w:w="3358" w:type="pct"/>
            <w:vAlign w:val="center"/>
          </w:tcPr>
          <w:p w14:paraId="57F5CF98" w14:textId="77777777" w:rsidR="00F36E92" w:rsidRPr="00DF2F4B" w:rsidRDefault="00F36E9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 xml:space="preserve">Глава 14. </w:t>
            </w:r>
            <w:bookmarkStart w:id="6" w:name="_Hlk209625747"/>
            <w:r w:rsidRPr="00DF2F4B">
              <w:rPr>
                <w:rFonts w:eastAsia="Calibri" w:cs="Times New Roman"/>
                <w:bCs/>
                <w:szCs w:val="24"/>
              </w:rPr>
              <w:t>Ценовые (тарифные) последствия</w:t>
            </w:r>
            <w:bookmarkEnd w:id="6"/>
          </w:p>
        </w:tc>
        <w:tc>
          <w:tcPr>
            <w:tcW w:w="1642" w:type="pct"/>
            <w:vAlign w:val="center"/>
          </w:tcPr>
          <w:p w14:paraId="0C29D1F7" w14:textId="77777777" w:rsidR="00F36E92" w:rsidRPr="00DF2F4B" w:rsidRDefault="00F36E9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025.014.001</w:t>
            </w:r>
          </w:p>
        </w:tc>
      </w:tr>
      <w:tr w:rsidR="00F36E92" w:rsidRPr="00DF2F4B" w14:paraId="1A94E99D" w14:textId="77777777" w:rsidTr="00E749FA">
        <w:trPr>
          <w:jc w:val="center"/>
        </w:trPr>
        <w:tc>
          <w:tcPr>
            <w:tcW w:w="3358" w:type="pct"/>
            <w:vAlign w:val="center"/>
          </w:tcPr>
          <w:p w14:paraId="36B88AB7" w14:textId="77777777" w:rsidR="00F36E92" w:rsidRPr="00DF2F4B" w:rsidRDefault="00F36E9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15. Реестр единых теплоснабжающих организаций</w:t>
            </w:r>
          </w:p>
        </w:tc>
        <w:tc>
          <w:tcPr>
            <w:tcW w:w="1642" w:type="pct"/>
            <w:vAlign w:val="center"/>
          </w:tcPr>
          <w:p w14:paraId="60AE5237" w14:textId="77777777" w:rsidR="00F36E92" w:rsidRPr="00DF2F4B" w:rsidRDefault="00F36E9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bookmarkStart w:id="7" w:name="_Hlk179548242"/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025.015.00</w:t>
            </w:r>
            <w:bookmarkEnd w:id="7"/>
            <w:r w:rsidRPr="00DF2F4B">
              <w:rPr>
                <w:rFonts w:eastAsia="Calibri" w:cs="Times New Roman"/>
                <w:bCs/>
                <w:szCs w:val="24"/>
              </w:rPr>
              <w:t>1</w:t>
            </w:r>
          </w:p>
        </w:tc>
      </w:tr>
      <w:tr w:rsidR="00F36E92" w:rsidRPr="00DF2F4B" w14:paraId="7A9849C9" w14:textId="77777777" w:rsidTr="00E749FA">
        <w:trPr>
          <w:jc w:val="center"/>
        </w:trPr>
        <w:tc>
          <w:tcPr>
            <w:tcW w:w="3358" w:type="pct"/>
            <w:vAlign w:val="center"/>
          </w:tcPr>
          <w:p w14:paraId="5DD2F982" w14:textId="77777777" w:rsidR="00F36E92" w:rsidRPr="00DF2F4B" w:rsidRDefault="00F36E9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16. Реестр мероприятий схемы теплоснабжения</w:t>
            </w:r>
          </w:p>
        </w:tc>
        <w:tc>
          <w:tcPr>
            <w:tcW w:w="1642" w:type="pct"/>
            <w:vAlign w:val="center"/>
          </w:tcPr>
          <w:p w14:paraId="01BAE964" w14:textId="77777777" w:rsidR="00F36E92" w:rsidRPr="00DF2F4B" w:rsidRDefault="00F36E9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025.016.001</w:t>
            </w:r>
          </w:p>
        </w:tc>
      </w:tr>
      <w:tr w:rsidR="00F36E92" w:rsidRPr="00DF2F4B" w14:paraId="69D23E1D" w14:textId="77777777" w:rsidTr="00E749FA">
        <w:trPr>
          <w:jc w:val="center"/>
        </w:trPr>
        <w:tc>
          <w:tcPr>
            <w:tcW w:w="3358" w:type="pct"/>
            <w:vAlign w:val="center"/>
          </w:tcPr>
          <w:p w14:paraId="3F53A785" w14:textId="77777777" w:rsidR="00F36E92" w:rsidRPr="00DF2F4B" w:rsidRDefault="00F36E9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17. Замечания и предложения к проекту схемы теплоснабжения</w:t>
            </w:r>
          </w:p>
        </w:tc>
        <w:tc>
          <w:tcPr>
            <w:tcW w:w="1642" w:type="pct"/>
            <w:vAlign w:val="center"/>
          </w:tcPr>
          <w:p w14:paraId="074E81B2" w14:textId="77777777" w:rsidR="00F36E92" w:rsidRPr="00DF2F4B" w:rsidRDefault="00F36E9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025.017.001</w:t>
            </w:r>
          </w:p>
        </w:tc>
      </w:tr>
      <w:tr w:rsidR="00F36E92" w:rsidRPr="00DF2F4B" w14:paraId="66989FF0" w14:textId="77777777" w:rsidTr="00E749FA">
        <w:trPr>
          <w:jc w:val="center"/>
        </w:trPr>
        <w:tc>
          <w:tcPr>
            <w:tcW w:w="3358" w:type="pct"/>
            <w:vAlign w:val="center"/>
          </w:tcPr>
          <w:p w14:paraId="41A5BE12" w14:textId="77777777" w:rsidR="00F36E92" w:rsidRPr="00DF2F4B" w:rsidRDefault="00F36E9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lastRenderedPageBreak/>
              <w:t>Глава 18. Сводный том изменений, выполненных в схеме теплоснабжения</w:t>
            </w:r>
          </w:p>
        </w:tc>
        <w:tc>
          <w:tcPr>
            <w:tcW w:w="1642" w:type="pct"/>
            <w:vAlign w:val="center"/>
          </w:tcPr>
          <w:p w14:paraId="0E7982B9" w14:textId="77777777" w:rsidR="00F36E92" w:rsidRPr="00DF2F4B" w:rsidRDefault="00F36E9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025.018.001</w:t>
            </w:r>
          </w:p>
        </w:tc>
      </w:tr>
      <w:tr w:rsidR="00F36E92" w:rsidRPr="00DF2F4B" w14:paraId="06CA02C6" w14:textId="77777777" w:rsidTr="00E749FA">
        <w:trPr>
          <w:jc w:val="center"/>
        </w:trPr>
        <w:tc>
          <w:tcPr>
            <w:tcW w:w="3358" w:type="pct"/>
            <w:vAlign w:val="center"/>
          </w:tcPr>
          <w:p w14:paraId="083CA4E4" w14:textId="77777777" w:rsidR="00F36E92" w:rsidRPr="00DF2F4B" w:rsidRDefault="00F36E9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Приложение А к о</w:t>
            </w:r>
            <w:r w:rsidRPr="00DF2F4B">
              <w:rPr>
                <w:rFonts w:eastAsia="Calibri" w:cs="Times New Roman"/>
                <w:bCs/>
                <w:szCs w:val="24"/>
              </w:rPr>
              <w:t>босновывающи</w:t>
            </w:r>
            <w:r>
              <w:rPr>
                <w:rFonts w:eastAsia="Calibri" w:cs="Times New Roman"/>
                <w:bCs/>
                <w:szCs w:val="24"/>
              </w:rPr>
              <w:t>м</w:t>
            </w:r>
            <w:r w:rsidRPr="00DF2F4B">
              <w:rPr>
                <w:rFonts w:eastAsia="Calibri" w:cs="Times New Roman"/>
                <w:bCs/>
                <w:szCs w:val="24"/>
              </w:rPr>
              <w:t xml:space="preserve"> материал</w:t>
            </w:r>
            <w:r>
              <w:rPr>
                <w:rFonts w:eastAsia="Calibri" w:cs="Times New Roman"/>
                <w:bCs/>
                <w:szCs w:val="24"/>
              </w:rPr>
              <w:t>ам</w:t>
            </w:r>
            <w:r w:rsidRPr="00DF2F4B">
              <w:rPr>
                <w:rFonts w:eastAsia="Calibri" w:cs="Times New Roman"/>
                <w:bCs/>
                <w:szCs w:val="24"/>
              </w:rPr>
              <w:t xml:space="preserve"> к схеме теплоснабжения</w:t>
            </w:r>
            <w:r>
              <w:rPr>
                <w:rFonts w:eastAsia="Calibri" w:cs="Times New Roman"/>
                <w:bCs/>
                <w:szCs w:val="24"/>
              </w:rPr>
              <w:t xml:space="preserve"> </w:t>
            </w:r>
            <w:r w:rsidRPr="00F61C96">
              <w:rPr>
                <w:rFonts w:eastAsia="Calibri" w:cs="Times New Roman"/>
                <w:bCs/>
                <w:szCs w:val="24"/>
              </w:rPr>
              <w:t>городского округа Реутов Московской области на период 2024-2044 годов (актуализация на 2026 год)</w:t>
            </w:r>
          </w:p>
        </w:tc>
        <w:tc>
          <w:tcPr>
            <w:tcW w:w="1642" w:type="pct"/>
            <w:vAlign w:val="center"/>
          </w:tcPr>
          <w:p w14:paraId="198E651F" w14:textId="77777777" w:rsidR="00F36E92" w:rsidRDefault="00F36E9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</w:t>
            </w:r>
            <w:r>
              <w:rPr>
                <w:rFonts w:eastAsia="Calibri" w:cs="Times New Roman"/>
                <w:bCs/>
                <w:szCs w:val="24"/>
              </w:rPr>
              <w:t>9</w:t>
            </w:r>
            <w:r w:rsidRPr="00DF2F4B">
              <w:rPr>
                <w:rFonts w:eastAsia="Calibri" w:cs="Times New Roman"/>
                <w:bCs/>
                <w:szCs w:val="24"/>
              </w:rPr>
              <w:t>.001</w:t>
            </w:r>
          </w:p>
        </w:tc>
      </w:tr>
      <w:bookmarkEnd w:id="3"/>
    </w:tbl>
    <w:p w14:paraId="6A2FE038" w14:textId="77777777" w:rsidR="0058215D" w:rsidRPr="0058215D" w:rsidRDefault="0058215D" w:rsidP="0058215D">
      <w:pPr>
        <w:ind w:right="-57" w:firstLine="0"/>
        <w:jc w:val="left"/>
        <w:rPr>
          <w:rFonts w:eastAsia="Times New Roman" w:cs="Times New Roman"/>
          <w:bCs/>
          <w:sz w:val="28"/>
          <w:szCs w:val="28"/>
          <w:lang w:eastAsia="ru-RU"/>
        </w:rPr>
      </w:pPr>
    </w:p>
    <w:p w14:paraId="49B9B410" w14:textId="77777777" w:rsidR="0058215D" w:rsidRPr="0058215D" w:rsidRDefault="0058215D" w:rsidP="0058215D">
      <w:pPr>
        <w:ind w:firstLine="0"/>
        <w:jc w:val="center"/>
        <w:rPr>
          <w:rFonts w:eastAsia="Times New Roman" w:cs="Times New Roman"/>
          <w:bCs/>
          <w:szCs w:val="24"/>
          <w:lang w:eastAsia="ru-RU"/>
        </w:rPr>
        <w:sectPr w:rsidR="0058215D" w:rsidRPr="0058215D" w:rsidSect="000052B1"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1134" w:right="850" w:bottom="1134" w:left="1701" w:header="567" w:footer="567" w:gutter="0"/>
          <w:pgNumType w:start="2"/>
          <w:cols w:space="708"/>
          <w:docGrid w:linePitch="360"/>
        </w:sectPr>
      </w:pPr>
    </w:p>
    <w:p w14:paraId="743D9CFB" w14:textId="77777777" w:rsidR="0058215D" w:rsidRPr="0058215D" w:rsidRDefault="0058215D" w:rsidP="009C3D49">
      <w:pPr>
        <w:spacing w:after="120" w:line="269" w:lineRule="auto"/>
        <w:ind w:firstLine="0"/>
        <w:jc w:val="center"/>
        <w:outlineLvl w:val="3"/>
        <w:rPr>
          <w:rFonts w:eastAsia="Times New Roman" w:cs="Times New Roman"/>
          <w:b/>
          <w:sz w:val="28"/>
          <w:szCs w:val="28"/>
          <w:lang w:eastAsia="ru-RU"/>
        </w:rPr>
      </w:pPr>
      <w:bookmarkStart w:id="8" w:name="_Toc356900600"/>
      <w:bookmarkStart w:id="9" w:name="_Toc358015072"/>
      <w:bookmarkStart w:id="10" w:name="_Toc359837814"/>
      <w:bookmarkStart w:id="11" w:name="_Toc359848941"/>
      <w:bookmarkEnd w:id="2"/>
      <w:r w:rsidRPr="0058215D">
        <w:rPr>
          <w:rFonts w:eastAsia="Times New Roman" w:cs="Times New Roman"/>
          <w:b/>
          <w:sz w:val="28"/>
          <w:szCs w:val="28"/>
          <w:lang w:eastAsia="ru-RU"/>
        </w:rPr>
        <w:lastRenderedPageBreak/>
        <w:t>СОДЕРЖАНИЕ</w:t>
      </w:r>
      <w:bookmarkEnd w:id="8"/>
      <w:bookmarkEnd w:id="9"/>
      <w:bookmarkEnd w:id="10"/>
      <w:bookmarkEnd w:id="11"/>
    </w:p>
    <w:p w14:paraId="23EBBC05" w14:textId="30935301" w:rsidR="00DC66ED" w:rsidRDefault="006A6C2B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r>
        <w:rPr>
          <w:rFonts w:eastAsia="Times New Roman" w:cs="Times New Roman"/>
          <w:bCs/>
          <w:szCs w:val="24"/>
          <w:lang w:eastAsia="ru-RU"/>
        </w:rPr>
        <w:fldChar w:fldCharType="begin"/>
      </w:r>
      <w:r>
        <w:rPr>
          <w:rFonts w:eastAsia="Times New Roman" w:cs="Times New Roman"/>
          <w:bCs/>
          <w:szCs w:val="24"/>
          <w:lang w:eastAsia="ru-RU"/>
        </w:rPr>
        <w:instrText xml:space="preserve"> TOC \o "1-3" \h \z \u </w:instrText>
      </w:r>
      <w:r>
        <w:rPr>
          <w:rFonts w:eastAsia="Times New Roman" w:cs="Times New Roman"/>
          <w:bCs/>
          <w:szCs w:val="24"/>
          <w:lang w:eastAsia="ru-RU"/>
        </w:rPr>
        <w:fldChar w:fldCharType="separate"/>
      </w:r>
      <w:hyperlink w:anchor="_Toc213830941" w:history="1">
        <w:r w:rsidR="00DC66ED" w:rsidRPr="000F2F1E">
          <w:rPr>
            <w:rStyle w:val="af"/>
            <w:noProof/>
          </w:rPr>
          <w:t>1</w:t>
        </w:r>
        <w:r w:rsidR="00DC66ED"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="00DC66ED" w:rsidRPr="000F2F1E">
          <w:rPr>
            <w:rStyle w:val="af"/>
            <w:noProof/>
          </w:rPr>
          <w:t>Описание условий организации централизованного теплоснабжения, индивидуального теплоснабжения, а также поквартирного отопления, которое должно содержать в том числе определение целесообразности или нецелесообразности подключения (технологического присоединения)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теплоснабжения, расчет которых выполняется в порядке, установленном методическими указаниями по разработке схем теплоснабжения</w:t>
        </w:r>
        <w:r w:rsidR="00DC66ED">
          <w:rPr>
            <w:noProof/>
            <w:webHidden/>
          </w:rPr>
          <w:tab/>
        </w:r>
        <w:r w:rsidR="00DC66ED">
          <w:rPr>
            <w:noProof/>
            <w:webHidden/>
          </w:rPr>
          <w:fldChar w:fldCharType="begin"/>
        </w:r>
        <w:r w:rsidR="00DC66ED">
          <w:rPr>
            <w:noProof/>
            <w:webHidden/>
          </w:rPr>
          <w:instrText xml:space="preserve"> PAGEREF _Toc213830941 \h </w:instrText>
        </w:r>
        <w:r w:rsidR="00DC66ED">
          <w:rPr>
            <w:noProof/>
            <w:webHidden/>
          </w:rPr>
        </w:r>
        <w:r w:rsidR="00DC66ED">
          <w:rPr>
            <w:noProof/>
            <w:webHidden/>
          </w:rPr>
          <w:fldChar w:fldCharType="separate"/>
        </w:r>
        <w:r w:rsidR="00390DC1">
          <w:rPr>
            <w:noProof/>
            <w:webHidden/>
          </w:rPr>
          <w:t>9</w:t>
        </w:r>
        <w:r w:rsidR="00DC66ED">
          <w:rPr>
            <w:noProof/>
            <w:webHidden/>
          </w:rPr>
          <w:fldChar w:fldCharType="end"/>
        </w:r>
      </w:hyperlink>
    </w:p>
    <w:p w14:paraId="2598D65F" w14:textId="2913846F" w:rsidR="00DC66ED" w:rsidRDefault="00DC66ED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30942" w:history="1">
        <w:r w:rsidRPr="000F2F1E">
          <w:rPr>
            <w:rStyle w:val="af"/>
            <w:noProof/>
          </w:rPr>
          <w:t>2</w:t>
        </w:r>
        <w:r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Pr="000F2F1E">
          <w:rPr>
            <w:rStyle w:val="af"/>
            <w:noProof/>
          </w:rPr>
          <w:t>Описание текущей ситуации,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объектам, мощность которых поставляется в вынужденном режиме в целях обеспечения надежного теплоснабжения потребителей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_Toc213830942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0DC1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7364CA15" w14:textId="77824940" w:rsidR="00DC66ED" w:rsidRDefault="00DC66ED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30943" w:history="1">
        <w:r w:rsidRPr="000F2F1E">
          <w:rPr>
            <w:rStyle w:val="af"/>
            <w:noProof/>
          </w:rPr>
          <w:t>3</w:t>
        </w:r>
        <w:r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Pr="000F2F1E">
          <w:rPr>
            <w:rStyle w:val="af"/>
            <w:noProof/>
          </w:rPr>
          <w:t>Анализ надежности и качества теплоснабжения для случаев отнесения генерирующего объекта к объектам, вывод которых из эксплуатации может привести к нарушению надежности теплоснабжения (при отнесении такого генерирующего объекта к объектам, электрическая мощность которых поставляется в вынужденном режиме в целях обеспечения надежного теплоснабжения потребителей, в соответствующем году долгосрочного конкурентного отбора мощности на оптовом рынке электрической энергии (мощности) на соответствующий период), в соответствии с методическими указаниями по разработке схем теплоснабжения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_Toc213830943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0DC1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7CA98415" w14:textId="46247FF6" w:rsidR="00DC66ED" w:rsidRDefault="00DC66ED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30944" w:history="1">
        <w:r w:rsidRPr="000F2F1E">
          <w:rPr>
            <w:rStyle w:val="af"/>
            <w:noProof/>
          </w:rPr>
          <w:t>4</w:t>
        </w:r>
        <w:r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Pr="000F2F1E">
          <w:rPr>
            <w:rStyle w:val="af"/>
            <w:noProof/>
          </w:rPr>
          <w:t>Обоснование предлагаемых для строительства источников тепловой энергии, функционирующих в режиме комбинированной выработки электрической и тепловой энергии, для обеспечения перспективных тепловых нагрузок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_Toc213830944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0DC1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0E3D0E98" w14:textId="21A22179" w:rsidR="00DC66ED" w:rsidRDefault="00DC66ED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30945" w:history="1">
        <w:r w:rsidRPr="000F2F1E">
          <w:rPr>
            <w:rStyle w:val="af"/>
            <w:noProof/>
          </w:rPr>
          <w:t>5</w:t>
        </w:r>
        <w:r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Pr="000F2F1E">
          <w:rPr>
            <w:rStyle w:val="af"/>
            <w:noProof/>
          </w:rPr>
          <w:t>Обоснование предлагаемых для реконструкции действующих источников тепловой энергии, функционирующих в режиме комбинированной выработки электрической и тепловой энергии, для обеспечения перспективных тепловых нагрузок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_Toc213830945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0DC1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5765A586" w14:textId="44F08E78" w:rsidR="00DC66ED" w:rsidRDefault="00DC66ED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30946" w:history="1">
        <w:r w:rsidRPr="000F2F1E">
          <w:rPr>
            <w:rStyle w:val="af"/>
            <w:noProof/>
          </w:rPr>
          <w:t>6</w:t>
        </w:r>
        <w:r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Pr="000F2F1E">
          <w:rPr>
            <w:rStyle w:val="af"/>
            <w:noProof/>
          </w:rPr>
          <w:t>Обоснование предложений по переоборудованию котельных в источники тепловой энергии, функционирующие в режиме комбинированной выработки электрической и тепловой энергии, с выработкой электроэнергии на собственные нужды теплоснабжающей организации в отношении источника тепловой энергии, на базе существующих и перспективных тепловых нагрузок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_Toc213830946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0DC1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718BEA61" w14:textId="342E784D" w:rsidR="00DC66ED" w:rsidRDefault="00DC66ED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30947" w:history="1">
        <w:r w:rsidRPr="000F2F1E">
          <w:rPr>
            <w:rStyle w:val="af"/>
            <w:noProof/>
          </w:rPr>
          <w:t>7</w:t>
        </w:r>
        <w:r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Pr="000F2F1E">
          <w:rPr>
            <w:rStyle w:val="af"/>
            <w:noProof/>
          </w:rPr>
          <w:t>Обоснование предлагаемых для реконструкции и (или) модернизации котельных с увеличением зоны их действия путем включения в нее зон действия существующих источников тепловой энергии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_Toc213830947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0DC1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1FAB903D" w14:textId="5D503474" w:rsidR="00DC66ED" w:rsidRDefault="00DC66ED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30948" w:history="1">
        <w:r w:rsidRPr="000F2F1E">
          <w:rPr>
            <w:rStyle w:val="af"/>
            <w:noProof/>
          </w:rPr>
          <w:t>8</w:t>
        </w:r>
        <w:r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Pr="000F2F1E">
          <w:rPr>
            <w:rStyle w:val="af"/>
            <w:noProof/>
          </w:rPr>
          <w:t>Обоснование предлагаемых для перевода в пиковый режим работы котельных по отношению к источникам тепловой энергии, функционирующим в режиме комбинированной выработки электрической и тепловой энергии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_Toc213830948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0DC1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13C93786" w14:textId="3A971779" w:rsidR="00DC66ED" w:rsidRDefault="00DC66ED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30949" w:history="1">
        <w:r w:rsidRPr="000F2F1E">
          <w:rPr>
            <w:rStyle w:val="af"/>
            <w:noProof/>
          </w:rPr>
          <w:t>9</w:t>
        </w:r>
        <w:r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Pr="000F2F1E">
          <w:rPr>
            <w:rStyle w:val="af"/>
            <w:noProof/>
          </w:rPr>
          <w:t>Обоснование предложений по расширению зон действия действующих источников тепловой энергии, функционирующих в режиме комбинированной выработки тепловой и электрической энергии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_Toc213830949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0DC1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2963CE79" w14:textId="44B7DCDE" w:rsidR="00DC66ED" w:rsidRDefault="00DC66ED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30950" w:history="1">
        <w:r w:rsidRPr="000F2F1E">
          <w:rPr>
            <w:rStyle w:val="af"/>
            <w:noProof/>
          </w:rPr>
          <w:t>10</w:t>
        </w:r>
        <w:r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Pr="000F2F1E">
          <w:rPr>
            <w:rStyle w:val="af"/>
            <w:noProof/>
          </w:rPr>
          <w:t>Обоснование предлагаемых для вывода в резерв и (или) вывода из эксплуатации котельных при передаче тепловых нагрузок на другие источники тепловой энергии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_Toc213830950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0DC1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74F4B3AC" w14:textId="2892354B" w:rsidR="00DC66ED" w:rsidRDefault="00DC66ED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30951" w:history="1">
        <w:r w:rsidRPr="000F2F1E">
          <w:rPr>
            <w:rStyle w:val="af"/>
            <w:noProof/>
          </w:rPr>
          <w:t>11</w:t>
        </w:r>
        <w:r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Pr="000F2F1E">
          <w:rPr>
            <w:rStyle w:val="af"/>
            <w:noProof/>
          </w:rPr>
          <w:t>Обоснование организации индивидуального теплоснабжения в зонах застройки городского округа малоэтажными жилыми зданиями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_Toc213830951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0DC1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6A9DC4C5" w14:textId="583C0E4F" w:rsidR="00DC66ED" w:rsidRDefault="00DC66ED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30952" w:history="1">
        <w:r w:rsidRPr="000F2F1E">
          <w:rPr>
            <w:rStyle w:val="af"/>
            <w:noProof/>
          </w:rPr>
          <w:t>12</w:t>
        </w:r>
        <w:r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Pr="000F2F1E">
          <w:rPr>
            <w:rStyle w:val="af"/>
            <w:noProof/>
          </w:rPr>
          <w:t>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городского округа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_Toc213830952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0DC1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41929A00" w14:textId="2CEFEB38" w:rsidR="00DC66ED" w:rsidRDefault="00DC66ED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30953" w:history="1">
        <w:r w:rsidRPr="000F2F1E">
          <w:rPr>
            <w:rStyle w:val="af"/>
            <w:noProof/>
          </w:rPr>
          <w:t>13</w:t>
        </w:r>
        <w:r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Pr="000F2F1E">
          <w:rPr>
            <w:rStyle w:val="af"/>
            <w:noProof/>
          </w:rPr>
          <w:t>Анализ целесообразности ввода новых и реконструкции и (или) модернизации существующих источников тепловой энергии с использованием возобновляемых источников энергии, а также местных видов топлива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_Toc213830953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0DC1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302AC313" w14:textId="55F2305A" w:rsidR="00DC66ED" w:rsidRDefault="00DC66ED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30954" w:history="1">
        <w:r w:rsidRPr="000F2F1E">
          <w:rPr>
            <w:rStyle w:val="af"/>
            <w:noProof/>
          </w:rPr>
          <w:t>14</w:t>
        </w:r>
        <w:r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Pr="000F2F1E">
          <w:rPr>
            <w:rStyle w:val="af"/>
            <w:noProof/>
          </w:rPr>
          <w:t>Обоснование организации теплоснабжения в производственных зонах на территории городского округа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_Toc213830954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0DC1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738A77E8" w14:textId="73E354E3" w:rsidR="00DC66ED" w:rsidRDefault="00DC66ED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30955" w:history="1">
        <w:r w:rsidRPr="000F2F1E">
          <w:rPr>
            <w:rStyle w:val="af"/>
            <w:noProof/>
          </w:rPr>
          <w:t>15</w:t>
        </w:r>
        <w:r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Pr="000F2F1E">
          <w:rPr>
            <w:rStyle w:val="af"/>
            <w:noProof/>
          </w:rPr>
          <w:t>Результаты расчетов радиуса эффективного теплоснабжения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_Toc213830955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0DC1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14:paraId="2226EE7A" w14:textId="753F8F43" w:rsidR="00DC66ED" w:rsidRDefault="00DC66ED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30956" w:history="1">
        <w:r w:rsidRPr="000F2F1E">
          <w:rPr>
            <w:rStyle w:val="af"/>
            <w:noProof/>
          </w:rPr>
          <w:t>16</w:t>
        </w:r>
        <w:r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Pr="000F2F1E">
          <w:rPr>
            <w:rStyle w:val="af"/>
            <w:noProof/>
          </w:rPr>
          <w:t>Описание мероприятий на источниках тепловой энергии, необходимость реализации которых рассматривается на этапе разработки проектной документации по строительству источников тепловой энергии в целях обеспечения живучести источников тепловой энергии, тепловых сетей и системы теплоснабжения в целом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_Toc213830956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0DC1"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14:paraId="4A978713" w14:textId="06CD7968" w:rsidR="00DC66ED" w:rsidRDefault="00DC66ED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30957" w:history="1">
        <w:r w:rsidRPr="000F2F1E">
          <w:rPr>
            <w:rStyle w:val="af"/>
            <w:noProof/>
          </w:rPr>
          <w:t>17</w:t>
        </w:r>
        <w:r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Pr="000F2F1E">
          <w:rPr>
            <w:rStyle w:val="af"/>
            <w:noProof/>
          </w:rPr>
          <w:t>Описание изменений в предложениях по строительству, реконструкции, техническому перевооружению и (или) модернизации источников тепловой энергии за период, предшествующий актуализации схемы теплоснабжения, в том числе с учетом введенных в эксплуатацию новых, реконструированных и прошедших техническое перевооружение источников тепловой энергии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_Toc213830957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0DC1"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14:paraId="1721B29C" w14:textId="3225CC0E" w:rsidR="00A2365D" w:rsidRDefault="006A6C2B" w:rsidP="0058215D">
      <w:pPr>
        <w:widowControl w:val="0"/>
        <w:tabs>
          <w:tab w:val="left" w:pos="440"/>
          <w:tab w:val="right" w:leader="dot" w:pos="9639"/>
        </w:tabs>
        <w:ind w:firstLine="0"/>
        <w:jc w:val="center"/>
        <w:rPr>
          <w:rFonts w:eastAsia="Times New Roman" w:cs="Times New Roman"/>
          <w:bCs/>
          <w:szCs w:val="24"/>
          <w:u w:val="single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fldChar w:fldCharType="end"/>
      </w:r>
    </w:p>
    <w:p w14:paraId="36A5B9A0" w14:textId="4F12966D" w:rsidR="00A2365D" w:rsidRDefault="00A2365D" w:rsidP="00A2365D">
      <w:pPr>
        <w:rPr>
          <w:lang w:eastAsia="ru-RU"/>
        </w:rPr>
      </w:pPr>
      <w:r>
        <w:rPr>
          <w:lang w:eastAsia="ru-RU"/>
        </w:rPr>
        <w:br w:type="page"/>
      </w:r>
    </w:p>
    <w:p w14:paraId="184788DC" w14:textId="114BCB39" w:rsidR="000D6C57" w:rsidRDefault="00A2365D" w:rsidP="009C3D49">
      <w:pPr>
        <w:spacing w:after="120" w:line="269" w:lineRule="auto"/>
        <w:ind w:firstLine="0"/>
        <w:jc w:val="center"/>
        <w:outlineLvl w:val="3"/>
        <w:rPr>
          <w:rFonts w:eastAsia="Times New Roman" w:cs="Times New Roman"/>
          <w:bCs/>
          <w:szCs w:val="24"/>
          <w:u w:val="single"/>
          <w:lang w:eastAsia="ru-RU"/>
        </w:rPr>
      </w:pPr>
      <w:r>
        <w:rPr>
          <w:rFonts w:eastAsia="Times New Roman" w:cs="Times New Roman"/>
          <w:b/>
          <w:sz w:val="28"/>
          <w:szCs w:val="28"/>
          <w:lang w:eastAsia="ru-RU"/>
        </w:rPr>
        <w:lastRenderedPageBreak/>
        <w:t>СПИСОК ТАБЛИЦ</w:t>
      </w:r>
    </w:p>
    <w:p w14:paraId="14C2479A" w14:textId="3560DB1A" w:rsidR="00DC66ED" w:rsidRDefault="00A2365D">
      <w:pPr>
        <w:pStyle w:val="afff6"/>
        <w:tabs>
          <w:tab w:val="right" w:leader="dot" w:pos="9345"/>
        </w:tabs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r>
        <w:rPr>
          <w:rStyle w:val="af"/>
          <w:noProof/>
        </w:rPr>
        <w:fldChar w:fldCharType="begin"/>
      </w:r>
      <w:r>
        <w:rPr>
          <w:rStyle w:val="af"/>
          <w:noProof/>
        </w:rPr>
        <w:instrText xml:space="preserve"> TOC \h \z \c "Таблица" </w:instrText>
      </w:r>
      <w:r>
        <w:rPr>
          <w:rStyle w:val="af"/>
          <w:noProof/>
        </w:rPr>
        <w:fldChar w:fldCharType="separate"/>
      </w:r>
      <w:hyperlink w:anchor="_Toc213830958" w:history="1">
        <w:r w:rsidR="00DC66ED" w:rsidRPr="00E94C56">
          <w:rPr>
            <w:rStyle w:val="af"/>
            <w:noProof/>
          </w:rPr>
          <w:t>Таблица 1 – Организация автономных источников тепловой энергии.</w:t>
        </w:r>
        <w:r w:rsidR="00DC66ED">
          <w:rPr>
            <w:noProof/>
            <w:webHidden/>
          </w:rPr>
          <w:tab/>
        </w:r>
        <w:r w:rsidR="00DC66ED">
          <w:rPr>
            <w:noProof/>
            <w:webHidden/>
          </w:rPr>
          <w:fldChar w:fldCharType="begin"/>
        </w:r>
        <w:r w:rsidR="00DC66ED">
          <w:rPr>
            <w:noProof/>
            <w:webHidden/>
          </w:rPr>
          <w:instrText xml:space="preserve"> PAGEREF _Toc213830958 \h </w:instrText>
        </w:r>
        <w:r w:rsidR="00DC66ED">
          <w:rPr>
            <w:noProof/>
            <w:webHidden/>
          </w:rPr>
        </w:r>
        <w:r w:rsidR="00DC66ED">
          <w:rPr>
            <w:noProof/>
            <w:webHidden/>
          </w:rPr>
          <w:fldChar w:fldCharType="separate"/>
        </w:r>
        <w:r w:rsidR="00390DC1">
          <w:rPr>
            <w:noProof/>
            <w:webHidden/>
          </w:rPr>
          <w:t>22</w:t>
        </w:r>
        <w:r w:rsidR="00DC66ED">
          <w:rPr>
            <w:noProof/>
            <w:webHidden/>
          </w:rPr>
          <w:fldChar w:fldCharType="end"/>
        </w:r>
      </w:hyperlink>
    </w:p>
    <w:p w14:paraId="7C419364" w14:textId="3856E554" w:rsidR="00DC66ED" w:rsidRDefault="00DC66ED">
      <w:pPr>
        <w:pStyle w:val="afff6"/>
        <w:tabs>
          <w:tab w:val="right" w:leader="dot" w:pos="9345"/>
        </w:tabs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30959" w:history="1">
        <w:r w:rsidRPr="00E94C56">
          <w:rPr>
            <w:rStyle w:val="af"/>
            <w:noProof/>
          </w:rPr>
          <w:t>Таблица 2 – Перспективный баланс тепловой мощности котельных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_Toc213830959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0DC1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7AC06939" w14:textId="75437442" w:rsidR="00DC66ED" w:rsidRDefault="00DC66ED">
      <w:pPr>
        <w:pStyle w:val="afff6"/>
        <w:tabs>
          <w:tab w:val="right" w:leader="dot" w:pos="9345"/>
        </w:tabs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30960" w:history="1">
        <w:r w:rsidRPr="00E94C56">
          <w:rPr>
            <w:rStyle w:val="af"/>
            <w:noProof/>
          </w:rPr>
          <w:t>Таблица 3 – Перечень мероприятий по строительству, реконструкции, техническому перевооружению и (или) модернизации источников тепловой энергии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_Toc213830960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0DC1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4291A053" w14:textId="40F3B42F" w:rsidR="00DC66ED" w:rsidRDefault="00DC66ED">
      <w:pPr>
        <w:pStyle w:val="afff6"/>
        <w:tabs>
          <w:tab w:val="right" w:leader="dot" w:pos="9345"/>
        </w:tabs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30961" w:history="1">
        <w:r w:rsidRPr="00E94C56">
          <w:rPr>
            <w:rStyle w:val="af"/>
            <w:noProof/>
          </w:rPr>
          <w:t>Таблица 4 – Капитальные вложения в реализацию мероприятий по новому строительству, реконструкции и (или) модернизации источников тепловой энергии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_Toc213830961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0DC1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170A0B9C" w14:textId="67C06A4A" w:rsidR="008C5304" w:rsidRPr="008C5304" w:rsidRDefault="00A2365D" w:rsidP="008C5304">
      <w:pPr>
        <w:pStyle w:val="aff0"/>
        <w:rPr>
          <w:rStyle w:val="af"/>
          <w:color w:val="auto"/>
          <w:u w:val="none"/>
        </w:rPr>
      </w:pPr>
      <w:r>
        <w:rPr>
          <w:rStyle w:val="af"/>
          <w:noProof/>
        </w:rPr>
        <w:fldChar w:fldCharType="end"/>
      </w:r>
    </w:p>
    <w:p w14:paraId="079D70B0" w14:textId="77777777" w:rsidR="008C5304" w:rsidRDefault="008C5304" w:rsidP="008C5304">
      <w:pPr>
        <w:pStyle w:val="aff0"/>
        <w:rPr>
          <w:rStyle w:val="af"/>
          <w:color w:val="auto"/>
          <w:u w:val="none"/>
        </w:rPr>
      </w:pPr>
    </w:p>
    <w:p w14:paraId="205C6D77" w14:textId="77777777" w:rsidR="00F36E92" w:rsidRDefault="00F36E92">
      <w:pPr>
        <w:spacing w:after="160" w:line="259" w:lineRule="auto"/>
        <w:ind w:firstLine="0"/>
        <w:jc w:val="left"/>
        <w:rPr>
          <w:rStyle w:val="af"/>
          <w:rFonts w:cs="Times New Roman"/>
          <w:iCs/>
          <w:color w:val="auto"/>
          <w:szCs w:val="26"/>
          <w:u w:val="none"/>
        </w:rPr>
      </w:pPr>
      <w:r>
        <w:rPr>
          <w:rStyle w:val="af"/>
          <w:color w:val="auto"/>
          <w:u w:val="none"/>
        </w:rPr>
        <w:br w:type="page"/>
      </w:r>
    </w:p>
    <w:p w14:paraId="104527A1" w14:textId="77777777" w:rsidR="00F36E92" w:rsidRPr="00DF2F4B" w:rsidRDefault="00F36E92" w:rsidP="00F36E92">
      <w:pPr>
        <w:spacing w:after="120" w:line="269" w:lineRule="auto"/>
        <w:ind w:firstLine="0"/>
        <w:jc w:val="center"/>
        <w:outlineLvl w:val="3"/>
        <w:rPr>
          <w:rFonts w:eastAsia="Times New Roman" w:cs="Times New Roman"/>
          <w:b/>
          <w:sz w:val="28"/>
          <w:szCs w:val="28"/>
          <w:lang w:eastAsia="ru-RU"/>
        </w:rPr>
      </w:pPr>
      <w:r w:rsidRPr="00DF2F4B">
        <w:rPr>
          <w:rFonts w:eastAsia="Times New Roman" w:cs="Times New Roman"/>
          <w:b/>
          <w:sz w:val="28"/>
          <w:szCs w:val="28"/>
          <w:lang w:eastAsia="ru-RU"/>
        </w:rPr>
        <w:lastRenderedPageBreak/>
        <w:t>ПЕРЕЧЕНЬ СОКРАЩЕНИЙ И ОБОЗНАЧЕНИЙ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425"/>
        <w:gridCol w:w="7087"/>
      </w:tblGrid>
      <w:tr w:rsidR="00F36E92" w:rsidRPr="00C11960" w14:paraId="7256550A" w14:textId="77777777" w:rsidTr="00E749FA">
        <w:tc>
          <w:tcPr>
            <w:tcW w:w="1843" w:type="dxa"/>
            <w:vAlign w:val="center"/>
          </w:tcPr>
          <w:p w14:paraId="482F7F89" w14:textId="77777777" w:rsidR="00F36E92" w:rsidRPr="00C11960" w:rsidRDefault="00F36E92" w:rsidP="00E749FA">
            <w:pPr>
              <w:ind w:firstLine="0"/>
            </w:pPr>
            <w:r w:rsidRPr="00C11960">
              <w:rPr>
                <w:rFonts w:eastAsiaTheme="majorEastAsia"/>
              </w:rPr>
              <w:t>АИТ</w:t>
            </w:r>
          </w:p>
        </w:tc>
        <w:tc>
          <w:tcPr>
            <w:tcW w:w="425" w:type="dxa"/>
            <w:vAlign w:val="center"/>
          </w:tcPr>
          <w:p w14:paraId="613C80B6" w14:textId="77777777" w:rsidR="00F36E92" w:rsidRPr="00C11960" w:rsidRDefault="00F36E9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6922AD11" w14:textId="77777777" w:rsidR="00F36E92" w:rsidRPr="00C11960" w:rsidRDefault="00F36E92" w:rsidP="00E749FA">
            <w:pPr>
              <w:ind w:firstLine="0"/>
            </w:pPr>
            <w:r w:rsidRPr="00C11960">
              <w:rPr>
                <w:rFonts w:eastAsiaTheme="majorEastAsia"/>
              </w:rPr>
              <w:t>автономный источник теплоснабжения</w:t>
            </w:r>
          </w:p>
        </w:tc>
      </w:tr>
      <w:tr w:rsidR="00F36E92" w:rsidRPr="00C11960" w14:paraId="0B529353" w14:textId="77777777" w:rsidTr="00E749FA">
        <w:tc>
          <w:tcPr>
            <w:tcW w:w="1843" w:type="dxa"/>
            <w:vAlign w:val="center"/>
          </w:tcPr>
          <w:p w14:paraId="7509681A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БЦ</w:t>
            </w:r>
          </w:p>
        </w:tc>
        <w:tc>
          <w:tcPr>
            <w:tcW w:w="425" w:type="dxa"/>
            <w:vAlign w:val="center"/>
          </w:tcPr>
          <w:p w14:paraId="04EB96E0" w14:textId="77777777" w:rsidR="00F36E92" w:rsidRPr="00C11960" w:rsidRDefault="00F36E9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5D07B25D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бизнес-центр</w:t>
            </w:r>
          </w:p>
        </w:tc>
      </w:tr>
      <w:tr w:rsidR="00F36E92" w:rsidRPr="00C11960" w14:paraId="42EDF168" w14:textId="77777777" w:rsidTr="00E749FA">
        <w:tc>
          <w:tcPr>
            <w:tcW w:w="1843" w:type="dxa"/>
            <w:vAlign w:val="center"/>
          </w:tcPr>
          <w:p w14:paraId="79EA7C17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ГБУ</w:t>
            </w:r>
          </w:p>
        </w:tc>
        <w:tc>
          <w:tcPr>
            <w:tcW w:w="425" w:type="dxa"/>
            <w:vAlign w:val="center"/>
          </w:tcPr>
          <w:p w14:paraId="33A76D40" w14:textId="77777777" w:rsidR="00F36E92" w:rsidRPr="00C11960" w:rsidRDefault="00F36E9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3917037F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государственное бюджетное учреждение</w:t>
            </w:r>
          </w:p>
        </w:tc>
      </w:tr>
      <w:tr w:rsidR="00F36E92" w:rsidRPr="00C11960" w14:paraId="72943087" w14:textId="77777777" w:rsidTr="00E749FA">
        <w:tc>
          <w:tcPr>
            <w:tcW w:w="1843" w:type="dxa"/>
            <w:vAlign w:val="center"/>
          </w:tcPr>
          <w:p w14:paraId="3D530D8E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ГБУСО</w:t>
            </w:r>
          </w:p>
        </w:tc>
        <w:tc>
          <w:tcPr>
            <w:tcW w:w="425" w:type="dxa"/>
            <w:vAlign w:val="center"/>
          </w:tcPr>
          <w:p w14:paraId="363BD435" w14:textId="77777777" w:rsidR="00F36E92" w:rsidRPr="00C11960" w:rsidRDefault="00F36E9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3048C401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 xml:space="preserve"> государственное бюджетное учреждение социального обслуживания</w:t>
            </w:r>
          </w:p>
        </w:tc>
      </w:tr>
      <w:tr w:rsidR="00F36E92" w:rsidRPr="00C11960" w14:paraId="765109F5" w14:textId="77777777" w:rsidTr="00E749FA">
        <w:tc>
          <w:tcPr>
            <w:tcW w:w="1843" w:type="dxa"/>
            <w:vAlign w:val="center"/>
          </w:tcPr>
          <w:p w14:paraId="3A16A6E6" w14:textId="77777777" w:rsidR="00F36E92" w:rsidRPr="00C11960" w:rsidRDefault="00F36E92" w:rsidP="00E749FA">
            <w:pPr>
              <w:ind w:firstLine="0"/>
            </w:pPr>
            <w:r w:rsidRPr="00C11960">
              <w:rPr>
                <w:rFonts w:eastAsiaTheme="majorEastAsia"/>
              </w:rPr>
              <w:t>ГВС</w:t>
            </w:r>
          </w:p>
        </w:tc>
        <w:tc>
          <w:tcPr>
            <w:tcW w:w="425" w:type="dxa"/>
            <w:vAlign w:val="center"/>
          </w:tcPr>
          <w:p w14:paraId="120DA923" w14:textId="77777777" w:rsidR="00F36E92" w:rsidRPr="00C11960" w:rsidRDefault="00F36E9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311E668D" w14:textId="77777777" w:rsidR="00F36E92" w:rsidRPr="00C11960" w:rsidRDefault="00F36E92" w:rsidP="00E749FA">
            <w:pPr>
              <w:ind w:firstLine="0"/>
            </w:pPr>
            <w:r w:rsidRPr="00C11960">
              <w:rPr>
                <w:rFonts w:eastAsiaTheme="majorEastAsia"/>
              </w:rPr>
              <w:t>газовоздушная смесь</w:t>
            </w:r>
          </w:p>
        </w:tc>
      </w:tr>
      <w:tr w:rsidR="00F36E92" w:rsidRPr="00C11960" w14:paraId="293910F9" w14:textId="77777777" w:rsidTr="00E749FA">
        <w:tc>
          <w:tcPr>
            <w:tcW w:w="1843" w:type="dxa"/>
            <w:vAlign w:val="center"/>
          </w:tcPr>
          <w:p w14:paraId="1DF7FAEF" w14:textId="77777777" w:rsidR="00F36E92" w:rsidRPr="00C11960" w:rsidRDefault="00F36E92" w:rsidP="00E749FA">
            <w:pPr>
              <w:ind w:firstLine="0"/>
            </w:pPr>
            <w:r w:rsidRPr="00C11960">
              <w:rPr>
                <w:rFonts w:eastAsiaTheme="majorEastAsia"/>
              </w:rPr>
              <w:t>ГОУ</w:t>
            </w:r>
          </w:p>
        </w:tc>
        <w:tc>
          <w:tcPr>
            <w:tcW w:w="425" w:type="dxa"/>
            <w:vAlign w:val="center"/>
          </w:tcPr>
          <w:p w14:paraId="4D627146" w14:textId="77777777" w:rsidR="00F36E92" w:rsidRPr="00C11960" w:rsidRDefault="00F36E9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54A06B16" w14:textId="77777777" w:rsidR="00F36E92" w:rsidRPr="00C11960" w:rsidRDefault="00F36E92" w:rsidP="00E749FA">
            <w:pPr>
              <w:ind w:firstLine="0"/>
            </w:pPr>
            <w:r w:rsidRPr="00C11960">
              <w:rPr>
                <w:rFonts w:eastAsiaTheme="majorEastAsia"/>
              </w:rPr>
              <w:t>установок очистки газа (газоочистная установка)</w:t>
            </w:r>
          </w:p>
        </w:tc>
      </w:tr>
      <w:tr w:rsidR="00F36E92" w:rsidRPr="00C11960" w14:paraId="67BB3D5E" w14:textId="77777777" w:rsidTr="00E749FA">
        <w:tc>
          <w:tcPr>
            <w:tcW w:w="1843" w:type="dxa"/>
            <w:vAlign w:val="center"/>
          </w:tcPr>
          <w:p w14:paraId="0D4CDC1A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ГТЭС</w:t>
            </w:r>
          </w:p>
        </w:tc>
        <w:tc>
          <w:tcPr>
            <w:tcW w:w="425" w:type="dxa"/>
            <w:vAlign w:val="center"/>
          </w:tcPr>
          <w:p w14:paraId="58A49B66" w14:textId="77777777" w:rsidR="00F36E92" w:rsidRPr="00C11960" w:rsidRDefault="00F36E9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3DEA7C9C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газотурбинная электростанция</w:t>
            </w:r>
          </w:p>
        </w:tc>
      </w:tr>
      <w:tr w:rsidR="00F36E92" w:rsidRPr="00C11960" w14:paraId="5AD0F1A1" w14:textId="77777777" w:rsidTr="00E749FA">
        <w:tc>
          <w:tcPr>
            <w:tcW w:w="1843" w:type="dxa"/>
            <w:vAlign w:val="center"/>
          </w:tcPr>
          <w:p w14:paraId="152E310B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ГУП</w:t>
            </w:r>
          </w:p>
        </w:tc>
        <w:tc>
          <w:tcPr>
            <w:tcW w:w="425" w:type="dxa"/>
            <w:vAlign w:val="center"/>
          </w:tcPr>
          <w:p w14:paraId="281C2A12" w14:textId="77777777" w:rsidR="00F36E92" w:rsidRPr="00C11960" w:rsidRDefault="00F36E9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5B86BB6B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государственное унитарное предприятие</w:t>
            </w:r>
          </w:p>
        </w:tc>
      </w:tr>
      <w:tr w:rsidR="00F36E92" w:rsidRPr="00C11960" w14:paraId="72962179" w14:textId="77777777" w:rsidTr="00E749FA">
        <w:tc>
          <w:tcPr>
            <w:tcW w:w="1843" w:type="dxa"/>
            <w:vAlign w:val="center"/>
          </w:tcPr>
          <w:p w14:paraId="1CD28DB3" w14:textId="77777777" w:rsidR="00F36E92" w:rsidRPr="00C11960" w:rsidRDefault="00F36E92" w:rsidP="00E749FA">
            <w:pPr>
              <w:ind w:firstLine="0"/>
              <w:rPr>
                <w:color w:val="000000"/>
              </w:rPr>
            </w:pPr>
            <w:r w:rsidRPr="00C11960">
              <w:rPr>
                <w:color w:val="000000"/>
              </w:rPr>
              <w:t>Г.</w:t>
            </w:r>
          </w:p>
        </w:tc>
        <w:tc>
          <w:tcPr>
            <w:tcW w:w="425" w:type="dxa"/>
            <w:vAlign w:val="center"/>
          </w:tcPr>
          <w:p w14:paraId="5492C832" w14:textId="77777777" w:rsidR="00F36E92" w:rsidRPr="00C11960" w:rsidRDefault="00F36E92" w:rsidP="00E749FA">
            <w:pPr>
              <w:ind w:firstLine="0"/>
              <w:rPr>
                <w:color w:val="000000"/>
              </w:rPr>
            </w:pPr>
            <w:r w:rsidRPr="00C11960">
              <w:rPr>
                <w:color w:val="000000"/>
              </w:rPr>
              <w:t>–</w:t>
            </w:r>
          </w:p>
        </w:tc>
        <w:tc>
          <w:tcPr>
            <w:tcW w:w="7088" w:type="dxa"/>
            <w:vAlign w:val="center"/>
          </w:tcPr>
          <w:p w14:paraId="1E16FA89" w14:textId="77777777" w:rsidR="00F36E92" w:rsidRPr="00C11960" w:rsidRDefault="00F36E92" w:rsidP="00E749FA">
            <w:pPr>
              <w:ind w:firstLine="0"/>
              <w:rPr>
                <w:color w:val="000000"/>
              </w:rPr>
            </w:pPr>
            <w:r w:rsidRPr="00C11960">
              <w:rPr>
                <w:color w:val="000000"/>
              </w:rPr>
              <w:t>город</w:t>
            </w:r>
          </w:p>
        </w:tc>
      </w:tr>
      <w:tr w:rsidR="00F36E92" w:rsidRPr="00C11960" w14:paraId="392C9DC3" w14:textId="77777777" w:rsidTr="00E749FA">
        <w:tc>
          <w:tcPr>
            <w:tcW w:w="1843" w:type="dxa"/>
            <w:vAlign w:val="center"/>
          </w:tcPr>
          <w:p w14:paraId="048F18A5" w14:textId="77777777" w:rsidR="00F36E92" w:rsidRPr="00C11960" w:rsidRDefault="00F36E92" w:rsidP="00E749FA">
            <w:pPr>
              <w:ind w:firstLine="0"/>
              <w:rPr>
                <w:color w:val="000000"/>
              </w:rPr>
            </w:pPr>
            <w:r w:rsidRPr="00C11960">
              <w:rPr>
                <w:color w:val="000000"/>
              </w:rPr>
              <w:t>Г. о.</w:t>
            </w:r>
          </w:p>
        </w:tc>
        <w:tc>
          <w:tcPr>
            <w:tcW w:w="425" w:type="dxa"/>
            <w:vAlign w:val="center"/>
          </w:tcPr>
          <w:p w14:paraId="00B124D2" w14:textId="77777777" w:rsidR="00F36E92" w:rsidRPr="00C11960" w:rsidRDefault="00F36E92" w:rsidP="00E749FA">
            <w:pPr>
              <w:ind w:firstLine="0"/>
              <w:rPr>
                <w:color w:val="000000"/>
              </w:rPr>
            </w:pPr>
            <w:r w:rsidRPr="00C11960">
              <w:rPr>
                <w:color w:val="000000"/>
              </w:rPr>
              <w:t>–</w:t>
            </w:r>
          </w:p>
        </w:tc>
        <w:tc>
          <w:tcPr>
            <w:tcW w:w="7088" w:type="dxa"/>
            <w:vAlign w:val="center"/>
          </w:tcPr>
          <w:p w14:paraId="26DE4C94" w14:textId="77777777" w:rsidR="00F36E92" w:rsidRPr="00C11960" w:rsidRDefault="00F36E92" w:rsidP="00E749FA">
            <w:pPr>
              <w:ind w:firstLine="0"/>
              <w:rPr>
                <w:color w:val="000000"/>
              </w:rPr>
            </w:pPr>
            <w:r w:rsidRPr="00C11960">
              <w:rPr>
                <w:color w:val="000000"/>
              </w:rPr>
              <w:t>Городской округ</w:t>
            </w:r>
          </w:p>
        </w:tc>
      </w:tr>
      <w:tr w:rsidR="00F36E92" w:rsidRPr="00C11960" w14:paraId="0A9C4062" w14:textId="77777777" w:rsidTr="00E749FA">
        <w:tc>
          <w:tcPr>
            <w:tcW w:w="1843" w:type="dxa"/>
            <w:vAlign w:val="center"/>
          </w:tcPr>
          <w:p w14:paraId="7FAD1891" w14:textId="77777777" w:rsidR="00F36E92" w:rsidRPr="00C11960" w:rsidRDefault="00F36E92" w:rsidP="00E749FA">
            <w:pPr>
              <w:ind w:firstLine="0"/>
            </w:pPr>
            <w:r w:rsidRPr="00C11960">
              <w:t>ДВОС</w:t>
            </w:r>
          </w:p>
        </w:tc>
        <w:tc>
          <w:tcPr>
            <w:tcW w:w="425" w:type="dxa"/>
            <w:vAlign w:val="center"/>
          </w:tcPr>
          <w:p w14:paraId="2E946937" w14:textId="77777777" w:rsidR="00F36E92" w:rsidRPr="00C11960" w:rsidRDefault="00F36E9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0E95243F" w14:textId="77777777" w:rsidR="00F36E92" w:rsidRPr="00C11960" w:rsidRDefault="00F36E92" w:rsidP="00E749FA">
            <w:pPr>
              <w:ind w:firstLine="0"/>
            </w:pPr>
            <w:r w:rsidRPr="00C11960">
              <w:rPr>
                <w:rFonts w:eastAsiaTheme="majorEastAsia"/>
              </w:rPr>
              <w:t>декларация воздействия на окружающую среду</w:t>
            </w:r>
          </w:p>
        </w:tc>
      </w:tr>
      <w:tr w:rsidR="00F36E92" w:rsidRPr="00C11960" w14:paraId="5BE5C22E" w14:textId="77777777" w:rsidTr="00E749FA">
        <w:tc>
          <w:tcPr>
            <w:tcW w:w="1843" w:type="dxa"/>
            <w:vAlign w:val="center"/>
          </w:tcPr>
          <w:p w14:paraId="275EAB9F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ЕТО</w:t>
            </w:r>
          </w:p>
        </w:tc>
        <w:tc>
          <w:tcPr>
            <w:tcW w:w="425" w:type="dxa"/>
            <w:vAlign w:val="center"/>
          </w:tcPr>
          <w:p w14:paraId="75EAB931" w14:textId="77777777" w:rsidR="00F36E92" w:rsidRPr="00C11960" w:rsidRDefault="00F36E9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48CF831D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единая теплоснабжающая организация</w:t>
            </w:r>
          </w:p>
        </w:tc>
      </w:tr>
      <w:tr w:rsidR="00F36E92" w:rsidRPr="00C11960" w14:paraId="7AA292A5" w14:textId="77777777" w:rsidTr="00E749FA">
        <w:tc>
          <w:tcPr>
            <w:tcW w:w="1843" w:type="dxa"/>
            <w:vAlign w:val="center"/>
          </w:tcPr>
          <w:p w14:paraId="185745F7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ЖК</w:t>
            </w:r>
          </w:p>
        </w:tc>
        <w:tc>
          <w:tcPr>
            <w:tcW w:w="425" w:type="dxa"/>
            <w:vAlign w:val="center"/>
          </w:tcPr>
          <w:p w14:paraId="6723D3BE" w14:textId="77777777" w:rsidR="00F36E92" w:rsidRPr="00C11960" w:rsidRDefault="00F36E9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647F1702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жилой комплекс</w:t>
            </w:r>
          </w:p>
        </w:tc>
      </w:tr>
      <w:tr w:rsidR="00F36E92" w:rsidRPr="00C11960" w14:paraId="778E10FC" w14:textId="77777777" w:rsidTr="00E749FA">
        <w:tc>
          <w:tcPr>
            <w:tcW w:w="1843" w:type="dxa"/>
            <w:vAlign w:val="center"/>
          </w:tcPr>
          <w:p w14:paraId="49E0CBDC" w14:textId="77777777" w:rsidR="00F36E92" w:rsidRPr="00C11960" w:rsidRDefault="00F36E92" w:rsidP="00E749FA">
            <w:pPr>
              <w:ind w:firstLine="0"/>
            </w:pPr>
            <w:bookmarkStart w:id="12" w:name="RANGE!J20"/>
            <w:r w:rsidRPr="00C11960">
              <w:rPr>
                <w:color w:val="000000"/>
              </w:rPr>
              <w:t>ЖСК</w:t>
            </w:r>
            <w:bookmarkEnd w:id="12"/>
          </w:p>
        </w:tc>
        <w:tc>
          <w:tcPr>
            <w:tcW w:w="425" w:type="dxa"/>
            <w:vAlign w:val="center"/>
          </w:tcPr>
          <w:p w14:paraId="4FF9A3F1" w14:textId="77777777" w:rsidR="00F36E92" w:rsidRPr="00C11960" w:rsidRDefault="00F36E9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37133968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жилищно-строительный кооператив</w:t>
            </w:r>
          </w:p>
        </w:tc>
      </w:tr>
      <w:tr w:rsidR="00F36E92" w:rsidRPr="00C11960" w14:paraId="6EDFC2D4" w14:textId="77777777" w:rsidTr="00E749FA">
        <w:tc>
          <w:tcPr>
            <w:tcW w:w="1843" w:type="dxa"/>
            <w:vAlign w:val="center"/>
          </w:tcPr>
          <w:p w14:paraId="202E9B52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ЗАО</w:t>
            </w:r>
          </w:p>
        </w:tc>
        <w:tc>
          <w:tcPr>
            <w:tcW w:w="425" w:type="dxa"/>
            <w:vAlign w:val="center"/>
          </w:tcPr>
          <w:p w14:paraId="3709515C" w14:textId="77777777" w:rsidR="00F36E92" w:rsidRPr="00C11960" w:rsidRDefault="00F36E9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B831594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Западный административный округ</w:t>
            </w:r>
          </w:p>
        </w:tc>
      </w:tr>
      <w:tr w:rsidR="00F36E92" w:rsidRPr="00C11960" w14:paraId="0C1C7F7C" w14:textId="77777777" w:rsidTr="00E749FA">
        <w:tc>
          <w:tcPr>
            <w:tcW w:w="1843" w:type="dxa"/>
            <w:vAlign w:val="center"/>
          </w:tcPr>
          <w:p w14:paraId="194226CB" w14:textId="77777777" w:rsidR="00F36E92" w:rsidRPr="00C11960" w:rsidRDefault="00F36E92" w:rsidP="00E749FA">
            <w:pPr>
              <w:ind w:firstLine="0"/>
            </w:pPr>
            <w:r w:rsidRPr="00C11960">
              <w:t>ЗВ</w:t>
            </w:r>
          </w:p>
        </w:tc>
        <w:tc>
          <w:tcPr>
            <w:tcW w:w="425" w:type="dxa"/>
            <w:vAlign w:val="center"/>
          </w:tcPr>
          <w:p w14:paraId="19D70341" w14:textId="77777777" w:rsidR="00F36E92" w:rsidRPr="00C11960" w:rsidRDefault="00F36E9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68A48F5B" w14:textId="77777777" w:rsidR="00F36E92" w:rsidRPr="00C11960" w:rsidRDefault="00F36E92" w:rsidP="00E749FA">
            <w:pPr>
              <w:ind w:firstLine="0"/>
            </w:pPr>
            <w:r w:rsidRPr="00C11960">
              <w:rPr>
                <w:rFonts w:eastAsiaTheme="majorEastAsia"/>
              </w:rPr>
              <w:t>загрязняющее (вредное) вещество</w:t>
            </w:r>
          </w:p>
        </w:tc>
      </w:tr>
      <w:tr w:rsidR="00F36E92" w:rsidRPr="00C11960" w14:paraId="57003039" w14:textId="77777777" w:rsidTr="00E749FA">
        <w:tc>
          <w:tcPr>
            <w:tcW w:w="1843" w:type="dxa"/>
            <w:vAlign w:val="center"/>
          </w:tcPr>
          <w:p w14:paraId="3C538154" w14:textId="77777777" w:rsidR="00F36E92" w:rsidRPr="00C11960" w:rsidRDefault="00F36E92" w:rsidP="00E749FA">
            <w:pPr>
              <w:ind w:firstLine="0"/>
            </w:pPr>
            <w:r w:rsidRPr="00C11960">
              <w:rPr>
                <w:rFonts w:eastAsiaTheme="majorEastAsia"/>
              </w:rPr>
              <w:t>ИЗАВ</w:t>
            </w:r>
          </w:p>
        </w:tc>
        <w:tc>
          <w:tcPr>
            <w:tcW w:w="425" w:type="dxa"/>
            <w:vAlign w:val="center"/>
          </w:tcPr>
          <w:p w14:paraId="6A953FB7" w14:textId="77777777" w:rsidR="00F36E92" w:rsidRPr="00C11960" w:rsidRDefault="00F36E9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ABA4544" w14:textId="77777777" w:rsidR="00F36E92" w:rsidRPr="00C11960" w:rsidRDefault="00F36E92" w:rsidP="00E749FA">
            <w:pPr>
              <w:ind w:firstLine="0"/>
            </w:pPr>
            <w:r w:rsidRPr="00C11960">
              <w:rPr>
                <w:rFonts w:eastAsiaTheme="majorEastAsia"/>
              </w:rPr>
              <w:t>источники загрязнения атмосферного воздуха</w:t>
            </w:r>
          </w:p>
        </w:tc>
      </w:tr>
      <w:tr w:rsidR="00F36E92" w:rsidRPr="00C11960" w14:paraId="1A143A3A" w14:textId="77777777" w:rsidTr="00E749FA">
        <w:tc>
          <w:tcPr>
            <w:tcW w:w="1843" w:type="dxa"/>
            <w:vAlign w:val="center"/>
          </w:tcPr>
          <w:p w14:paraId="3D46D18D" w14:textId="77777777" w:rsidR="00F36E92" w:rsidRPr="00C11960" w:rsidRDefault="00F36E92" w:rsidP="00E749FA">
            <w:pPr>
              <w:ind w:firstLine="0"/>
            </w:pPr>
            <w:bookmarkStart w:id="13" w:name="RANGE!J22"/>
            <w:r w:rsidRPr="00C11960">
              <w:rPr>
                <w:color w:val="000000"/>
              </w:rPr>
              <w:t>ИНН</w:t>
            </w:r>
            <w:bookmarkEnd w:id="13"/>
          </w:p>
        </w:tc>
        <w:tc>
          <w:tcPr>
            <w:tcW w:w="425" w:type="dxa"/>
            <w:vAlign w:val="center"/>
          </w:tcPr>
          <w:p w14:paraId="60E1D5B4" w14:textId="77777777" w:rsidR="00F36E92" w:rsidRPr="00C11960" w:rsidRDefault="00F36E9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52D03F2B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идентификационный номер налогоплательщика</w:t>
            </w:r>
          </w:p>
        </w:tc>
      </w:tr>
      <w:tr w:rsidR="00F36E92" w:rsidRPr="00C11960" w14:paraId="33E3CBF8" w14:textId="77777777" w:rsidTr="00E749FA">
        <w:tc>
          <w:tcPr>
            <w:tcW w:w="1843" w:type="dxa"/>
            <w:vAlign w:val="center"/>
          </w:tcPr>
          <w:p w14:paraId="150A823D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ИП</w:t>
            </w:r>
          </w:p>
        </w:tc>
        <w:tc>
          <w:tcPr>
            <w:tcW w:w="425" w:type="dxa"/>
            <w:vAlign w:val="center"/>
          </w:tcPr>
          <w:p w14:paraId="4F33165B" w14:textId="77777777" w:rsidR="00F36E92" w:rsidRPr="00C11960" w:rsidRDefault="00F36E9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5ED83BC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индивидуальный предприниматель</w:t>
            </w:r>
          </w:p>
        </w:tc>
      </w:tr>
      <w:tr w:rsidR="00F36E92" w:rsidRPr="00C11960" w14:paraId="3DEE7AE5" w14:textId="77777777" w:rsidTr="00E749FA">
        <w:tc>
          <w:tcPr>
            <w:tcW w:w="1843" w:type="dxa"/>
            <w:vAlign w:val="center"/>
          </w:tcPr>
          <w:p w14:paraId="4514A88F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ИТП</w:t>
            </w:r>
          </w:p>
        </w:tc>
        <w:tc>
          <w:tcPr>
            <w:tcW w:w="425" w:type="dxa"/>
            <w:vAlign w:val="center"/>
          </w:tcPr>
          <w:p w14:paraId="44934A05" w14:textId="77777777" w:rsidR="00F36E92" w:rsidRPr="00C11960" w:rsidRDefault="00F36E9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618B7403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индивидуальный тепловой пункт</w:t>
            </w:r>
          </w:p>
        </w:tc>
      </w:tr>
      <w:tr w:rsidR="00F36E92" w:rsidRPr="00C11960" w14:paraId="75BE3294" w14:textId="77777777" w:rsidTr="00E749FA">
        <w:tc>
          <w:tcPr>
            <w:tcW w:w="1843" w:type="dxa"/>
            <w:vAlign w:val="center"/>
          </w:tcPr>
          <w:p w14:paraId="00ED7AF0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КПД</w:t>
            </w:r>
          </w:p>
        </w:tc>
        <w:tc>
          <w:tcPr>
            <w:tcW w:w="425" w:type="dxa"/>
            <w:vAlign w:val="center"/>
          </w:tcPr>
          <w:p w14:paraId="3191F133" w14:textId="77777777" w:rsidR="00F36E92" w:rsidRPr="00C11960" w:rsidRDefault="00F36E9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46DF0B38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коэффициент полезного действия</w:t>
            </w:r>
          </w:p>
        </w:tc>
      </w:tr>
      <w:tr w:rsidR="00F36E92" w:rsidRPr="00C11960" w14:paraId="61A1CC09" w14:textId="77777777" w:rsidTr="00E749FA">
        <w:tc>
          <w:tcPr>
            <w:tcW w:w="1843" w:type="dxa"/>
            <w:vAlign w:val="center"/>
          </w:tcPr>
          <w:p w14:paraId="1CA74803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КТС</w:t>
            </w:r>
          </w:p>
        </w:tc>
        <w:tc>
          <w:tcPr>
            <w:tcW w:w="425" w:type="dxa"/>
            <w:vAlign w:val="center"/>
          </w:tcPr>
          <w:p w14:paraId="58825276" w14:textId="77777777" w:rsidR="00F36E92" w:rsidRPr="00C11960" w:rsidRDefault="00F36E9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1AA25BA0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квартальная тепловая электростанция</w:t>
            </w:r>
          </w:p>
        </w:tc>
      </w:tr>
      <w:tr w:rsidR="00F36E92" w:rsidRPr="00C11960" w14:paraId="0DEE8C71" w14:textId="77777777" w:rsidTr="00E749FA">
        <w:tc>
          <w:tcPr>
            <w:tcW w:w="1843" w:type="dxa"/>
            <w:vAlign w:val="center"/>
          </w:tcPr>
          <w:p w14:paraId="171D56FB" w14:textId="77777777" w:rsidR="00F36E92" w:rsidRPr="00C11960" w:rsidRDefault="00F36E92" w:rsidP="00E749FA">
            <w:pPr>
              <w:ind w:firstLine="0"/>
            </w:pPr>
            <w:r w:rsidRPr="00C11960">
              <w:rPr>
                <w:shd w:val="clear" w:color="auto" w:fill="FFFFFF"/>
              </w:rPr>
              <w:t>КЭР</w:t>
            </w:r>
          </w:p>
        </w:tc>
        <w:tc>
          <w:tcPr>
            <w:tcW w:w="425" w:type="dxa"/>
            <w:vAlign w:val="center"/>
          </w:tcPr>
          <w:p w14:paraId="5B9E8943" w14:textId="77777777" w:rsidR="00F36E92" w:rsidRPr="00C11960" w:rsidRDefault="00F36E9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6C04C460" w14:textId="77777777" w:rsidR="00F36E92" w:rsidRPr="00C11960" w:rsidRDefault="00F36E92" w:rsidP="00E749FA">
            <w:pPr>
              <w:ind w:firstLine="0"/>
            </w:pPr>
            <w:r w:rsidRPr="00C11960">
              <w:rPr>
                <w:shd w:val="clear" w:color="auto" w:fill="FFFFFF"/>
              </w:rPr>
              <w:t>комплексное экологическое разрешение</w:t>
            </w:r>
          </w:p>
        </w:tc>
      </w:tr>
      <w:tr w:rsidR="00F36E92" w:rsidRPr="00C11960" w14:paraId="217B8BD5" w14:textId="77777777" w:rsidTr="00E749FA">
        <w:tc>
          <w:tcPr>
            <w:tcW w:w="1843" w:type="dxa"/>
            <w:vAlign w:val="center"/>
          </w:tcPr>
          <w:p w14:paraId="138E7E61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МК</w:t>
            </w:r>
          </w:p>
        </w:tc>
        <w:tc>
          <w:tcPr>
            <w:tcW w:w="425" w:type="dxa"/>
            <w:vAlign w:val="center"/>
          </w:tcPr>
          <w:p w14:paraId="5C9312F9" w14:textId="77777777" w:rsidR="00F36E92" w:rsidRPr="00C11960" w:rsidRDefault="00F36E9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114BBC17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малая котельная</w:t>
            </w:r>
          </w:p>
        </w:tc>
      </w:tr>
      <w:tr w:rsidR="00F36E92" w:rsidRPr="00C11960" w14:paraId="3A0CDDA2" w14:textId="77777777" w:rsidTr="00E749FA">
        <w:tc>
          <w:tcPr>
            <w:tcW w:w="1843" w:type="dxa"/>
            <w:vAlign w:val="center"/>
          </w:tcPr>
          <w:p w14:paraId="1BB03D2D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МУП</w:t>
            </w:r>
          </w:p>
        </w:tc>
        <w:tc>
          <w:tcPr>
            <w:tcW w:w="425" w:type="dxa"/>
            <w:vAlign w:val="center"/>
          </w:tcPr>
          <w:p w14:paraId="5327B62C" w14:textId="77777777" w:rsidR="00F36E92" w:rsidRPr="00C11960" w:rsidRDefault="00F36E9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3584931F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муниципальное унитарное предприятие</w:t>
            </w:r>
          </w:p>
        </w:tc>
      </w:tr>
      <w:tr w:rsidR="00F36E92" w:rsidRPr="00C11960" w14:paraId="08B18F4E" w14:textId="77777777" w:rsidTr="00E749FA">
        <w:tc>
          <w:tcPr>
            <w:tcW w:w="1843" w:type="dxa"/>
            <w:vAlign w:val="center"/>
          </w:tcPr>
          <w:p w14:paraId="1A9F73BC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НПО</w:t>
            </w:r>
          </w:p>
        </w:tc>
        <w:tc>
          <w:tcPr>
            <w:tcW w:w="425" w:type="dxa"/>
            <w:vAlign w:val="center"/>
          </w:tcPr>
          <w:p w14:paraId="7227ABA4" w14:textId="77777777" w:rsidR="00F36E92" w:rsidRPr="00C11960" w:rsidRDefault="00F36E9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6F0A331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научно-производственное объединение</w:t>
            </w:r>
          </w:p>
        </w:tc>
      </w:tr>
      <w:tr w:rsidR="00F36E92" w:rsidRPr="00C11960" w14:paraId="40432331" w14:textId="77777777" w:rsidTr="00E749FA">
        <w:tc>
          <w:tcPr>
            <w:tcW w:w="1843" w:type="dxa"/>
            <w:vAlign w:val="center"/>
          </w:tcPr>
          <w:p w14:paraId="1ED36A98" w14:textId="77777777" w:rsidR="00F36E92" w:rsidRPr="00C11960" w:rsidRDefault="00F36E92" w:rsidP="00E749FA">
            <w:pPr>
              <w:ind w:firstLine="0"/>
            </w:pPr>
            <w:r w:rsidRPr="00C11960">
              <w:rPr>
                <w:rFonts w:eastAsiaTheme="majorEastAsia"/>
              </w:rPr>
              <w:t>НДТ</w:t>
            </w:r>
          </w:p>
        </w:tc>
        <w:tc>
          <w:tcPr>
            <w:tcW w:w="425" w:type="dxa"/>
            <w:vAlign w:val="center"/>
          </w:tcPr>
          <w:p w14:paraId="2FAD1918" w14:textId="77777777" w:rsidR="00F36E92" w:rsidRPr="00C11960" w:rsidRDefault="00F36E9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1EA87953" w14:textId="77777777" w:rsidR="00F36E92" w:rsidRPr="00C11960" w:rsidRDefault="00F36E92" w:rsidP="00E749FA">
            <w:pPr>
              <w:ind w:firstLine="0"/>
            </w:pPr>
            <w:r w:rsidRPr="00C11960">
              <w:rPr>
                <w:rFonts w:eastAsiaTheme="majorEastAsia"/>
              </w:rPr>
              <w:t>наилучшие доступные технологии</w:t>
            </w:r>
          </w:p>
        </w:tc>
      </w:tr>
      <w:tr w:rsidR="00F36E92" w:rsidRPr="00C11960" w14:paraId="393AD02B" w14:textId="77777777" w:rsidTr="00E749FA">
        <w:tc>
          <w:tcPr>
            <w:tcW w:w="1843" w:type="dxa"/>
            <w:vAlign w:val="center"/>
          </w:tcPr>
          <w:p w14:paraId="6AA9F7EC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ОАО</w:t>
            </w:r>
          </w:p>
        </w:tc>
        <w:tc>
          <w:tcPr>
            <w:tcW w:w="425" w:type="dxa"/>
            <w:vAlign w:val="center"/>
          </w:tcPr>
          <w:p w14:paraId="159912DF" w14:textId="77777777" w:rsidR="00F36E92" w:rsidRPr="00C11960" w:rsidRDefault="00F36E9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2C75AB56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открытое акционерное общество</w:t>
            </w:r>
          </w:p>
        </w:tc>
      </w:tr>
      <w:tr w:rsidR="00F36E92" w:rsidRPr="00C11960" w14:paraId="6F28AB2B" w14:textId="77777777" w:rsidTr="00E749FA">
        <w:tc>
          <w:tcPr>
            <w:tcW w:w="1843" w:type="dxa"/>
            <w:vAlign w:val="center"/>
          </w:tcPr>
          <w:p w14:paraId="2050D7DE" w14:textId="77777777" w:rsidR="00F36E92" w:rsidRPr="00C11960" w:rsidRDefault="00F36E92" w:rsidP="00E749FA">
            <w:pPr>
              <w:ind w:firstLine="0"/>
            </w:pPr>
            <w:r w:rsidRPr="00C11960">
              <w:rPr>
                <w:rFonts w:eastAsiaTheme="majorEastAsia"/>
              </w:rPr>
              <w:t>ОБУВ</w:t>
            </w:r>
          </w:p>
        </w:tc>
        <w:tc>
          <w:tcPr>
            <w:tcW w:w="425" w:type="dxa"/>
            <w:vAlign w:val="center"/>
          </w:tcPr>
          <w:p w14:paraId="587615BF" w14:textId="77777777" w:rsidR="00F36E92" w:rsidRPr="00C11960" w:rsidRDefault="00F36E9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452D1FC5" w14:textId="77777777" w:rsidR="00F36E92" w:rsidRPr="00C11960" w:rsidRDefault="00F36E92" w:rsidP="00E749FA">
            <w:pPr>
              <w:ind w:firstLine="0"/>
            </w:pPr>
            <w:r w:rsidRPr="00C11960">
              <w:rPr>
                <w:rFonts w:eastAsiaTheme="majorEastAsia"/>
              </w:rPr>
              <w:t>ориентировочный безопасный уровень воздействия загрязняющих веществ в атмосферном воздухе населенных мест</w:t>
            </w:r>
          </w:p>
        </w:tc>
      </w:tr>
      <w:tr w:rsidR="00F36E92" w:rsidRPr="00C11960" w14:paraId="70A195AA" w14:textId="77777777" w:rsidTr="00E749FA">
        <w:tc>
          <w:tcPr>
            <w:tcW w:w="1843" w:type="dxa"/>
            <w:vAlign w:val="center"/>
          </w:tcPr>
          <w:p w14:paraId="063B9253" w14:textId="77777777" w:rsidR="00F36E92" w:rsidRPr="00C11960" w:rsidRDefault="00F36E92" w:rsidP="00E749FA">
            <w:pPr>
              <w:ind w:firstLine="0"/>
            </w:pPr>
            <w:r w:rsidRPr="00C11960">
              <w:t>Объект НВОС</w:t>
            </w:r>
          </w:p>
        </w:tc>
        <w:tc>
          <w:tcPr>
            <w:tcW w:w="425" w:type="dxa"/>
            <w:vAlign w:val="center"/>
          </w:tcPr>
          <w:p w14:paraId="36693DD0" w14:textId="77777777" w:rsidR="00F36E92" w:rsidRPr="00C11960" w:rsidRDefault="00F36E9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E752F39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  <w:shd w:val="clear" w:color="auto" w:fill="FFFFFF"/>
              </w:rPr>
              <w:t>объект, оказывающий негативное воздействие на окружающую среду</w:t>
            </w:r>
          </w:p>
        </w:tc>
      </w:tr>
      <w:tr w:rsidR="00F36E92" w:rsidRPr="00C11960" w14:paraId="3CE53F6E" w14:textId="77777777" w:rsidTr="00E749FA">
        <w:tc>
          <w:tcPr>
            <w:tcW w:w="1843" w:type="dxa"/>
            <w:vAlign w:val="center"/>
          </w:tcPr>
          <w:p w14:paraId="01F7939F" w14:textId="77777777" w:rsidR="00F36E92" w:rsidRPr="00C11960" w:rsidRDefault="00F36E92" w:rsidP="00E749FA">
            <w:pPr>
              <w:ind w:firstLine="0"/>
            </w:pPr>
            <w:r w:rsidRPr="00C11960">
              <w:lastRenderedPageBreak/>
              <w:t>ОНВ</w:t>
            </w:r>
          </w:p>
        </w:tc>
        <w:tc>
          <w:tcPr>
            <w:tcW w:w="425" w:type="dxa"/>
            <w:vAlign w:val="center"/>
          </w:tcPr>
          <w:p w14:paraId="11E6EDCB" w14:textId="77777777" w:rsidR="00F36E92" w:rsidRPr="00C11960" w:rsidRDefault="00F36E9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633D2C9C" w14:textId="77777777" w:rsidR="00F36E92" w:rsidRPr="00C11960" w:rsidRDefault="00F36E92" w:rsidP="00E749FA">
            <w:pPr>
              <w:ind w:firstLine="0"/>
            </w:pPr>
            <w:r w:rsidRPr="00C11960">
              <w:t>объект, оказывающий негативное воздействие на окружающую среду</w:t>
            </w:r>
          </w:p>
        </w:tc>
      </w:tr>
      <w:tr w:rsidR="00F36E92" w:rsidRPr="00C11960" w14:paraId="7F08A18E" w14:textId="77777777" w:rsidTr="00E749FA">
        <w:tc>
          <w:tcPr>
            <w:tcW w:w="1843" w:type="dxa"/>
            <w:vAlign w:val="center"/>
          </w:tcPr>
          <w:p w14:paraId="41BF21DF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ООО</w:t>
            </w:r>
          </w:p>
        </w:tc>
        <w:tc>
          <w:tcPr>
            <w:tcW w:w="425" w:type="dxa"/>
            <w:vAlign w:val="center"/>
          </w:tcPr>
          <w:p w14:paraId="5C8349B7" w14:textId="77777777" w:rsidR="00F36E92" w:rsidRPr="00C11960" w:rsidRDefault="00F36E9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33AFEC4A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общество с ограниченной ответственностью</w:t>
            </w:r>
          </w:p>
        </w:tc>
      </w:tr>
      <w:tr w:rsidR="00F36E92" w:rsidRPr="00C11960" w14:paraId="3230D0A5" w14:textId="77777777" w:rsidTr="00E749FA">
        <w:tc>
          <w:tcPr>
            <w:tcW w:w="1843" w:type="dxa"/>
            <w:vAlign w:val="center"/>
          </w:tcPr>
          <w:p w14:paraId="092ABA27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ПАО</w:t>
            </w:r>
          </w:p>
        </w:tc>
        <w:tc>
          <w:tcPr>
            <w:tcW w:w="425" w:type="dxa"/>
            <w:vAlign w:val="center"/>
          </w:tcPr>
          <w:p w14:paraId="47341D7E" w14:textId="77777777" w:rsidR="00F36E92" w:rsidRPr="00C11960" w:rsidRDefault="00F36E9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355C54DF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публичное акционерное общество</w:t>
            </w:r>
          </w:p>
        </w:tc>
      </w:tr>
      <w:tr w:rsidR="00F36E92" w:rsidRPr="00C11960" w14:paraId="648F7D0C" w14:textId="77777777" w:rsidTr="00E749FA">
        <w:tc>
          <w:tcPr>
            <w:tcW w:w="1843" w:type="dxa"/>
            <w:vAlign w:val="center"/>
          </w:tcPr>
          <w:p w14:paraId="15C1176C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ПГУ</w:t>
            </w:r>
          </w:p>
        </w:tc>
        <w:tc>
          <w:tcPr>
            <w:tcW w:w="425" w:type="dxa"/>
            <w:vAlign w:val="center"/>
          </w:tcPr>
          <w:p w14:paraId="2BAC36AB" w14:textId="77777777" w:rsidR="00F36E92" w:rsidRPr="00C11960" w:rsidRDefault="00F36E9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08BA0CF3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парогазотурбинная установка</w:t>
            </w:r>
          </w:p>
        </w:tc>
      </w:tr>
      <w:tr w:rsidR="00F36E92" w:rsidRPr="00C11960" w14:paraId="47BB405F" w14:textId="77777777" w:rsidTr="00E749FA">
        <w:tc>
          <w:tcPr>
            <w:tcW w:w="1843" w:type="dxa"/>
            <w:vAlign w:val="center"/>
          </w:tcPr>
          <w:p w14:paraId="6FBD2D18" w14:textId="77777777" w:rsidR="00F36E92" w:rsidRPr="00C11960" w:rsidRDefault="00F36E92" w:rsidP="00E749FA">
            <w:pPr>
              <w:ind w:firstLine="0"/>
            </w:pPr>
            <w:r w:rsidRPr="00C11960">
              <w:t>ПДК</w:t>
            </w:r>
            <w:r w:rsidRPr="00C11960">
              <w:rPr>
                <w:vertAlign w:val="subscript"/>
              </w:rPr>
              <w:t>м.р.</w:t>
            </w:r>
          </w:p>
        </w:tc>
        <w:tc>
          <w:tcPr>
            <w:tcW w:w="425" w:type="dxa"/>
            <w:vAlign w:val="center"/>
          </w:tcPr>
          <w:p w14:paraId="4777D599" w14:textId="77777777" w:rsidR="00F36E92" w:rsidRPr="00C11960" w:rsidRDefault="00F36E9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5B4A2D5D" w14:textId="77777777" w:rsidR="00F36E92" w:rsidRPr="00C11960" w:rsidRDefault="00F36E92" w:rsidP="00E749FA">
            <w:pPr>
              <w:ind w:firstLine="0"/>
            </w:pPr>
            <w:r w:rsidRPr="00C11960">
              <w:rPr>
                <w:rFonts w:eastAsiaTheme="majorEastAsia"/>
              </w:rPr>
              <w:t>предельно допустимая концентрация загрязняющих веществ в атмосферном воздухе населенных мест</w:t>
            </w:r>
          </w:p>
        </w:tc>
      </w:tr>
      <w:tr w:rsidR="00F36E92" w:rsidRPr="00C11960" w14:paraId="667DB08E" w14:textId="77777777" w:rsidTr="00E749FA">
        <w:tc>
          <w:tcPr>
            <w:tcW w:w="1843" w:type="dxa"/>
            <w:vAlign w:val="center"/>
          </w:tcPr>
          <w:p w14:paraId="75A15274" w14:textId="77777777" w:rsidR="00F36E92" w:rsidRPr="00C11960" w:rsidRDefault="00F36E92" w:rsidP="00E749FA">
            <w:pPr>
              <w:ind w:firstLine="0"/>
            </w:pPr>
            <w:r w:rsidRPr="00C11960">
              <w:t>ПДК</w:t>
            </w:r>
            <w:r w:rsidRPr="00C11960">
              <w:rPr>
                <w:vertAlign w:val="subscript"/>
              </w:rPr>
              <w:t>с.год</w:t>
            </w:r>
          </w:p>
        </w:tc>
        <w:tc>
          <w:tcPr>
            <w:tcW w:w="425" w:type="dxa"/>
            <w:vAlign w:val="center"/>
          </w:tcPr>
          <w:p w14:paraId="48E51318" w14:textId="77777777" w:rsidR="00F36E92" w:rsidRPr="00C11960" w:rsidRDefault="00F36E9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171A4960" w14:textId="77777777" w:rsidR="00F36E92" w:rsidRPr="00C11960" w:rsidRDefault="00F36E92" w:rsidP="00E749FA">
            <w:pPr>
              <w:ind w:firstLine="0"/>
            </w:pPr>
            <w:r w:rsidRPr="00C11960">
              <w:rPr>
                <w:rFonts w:eastAsiaTheme="majorEastAsia"/>
              </w:rPr>
              <w:t>среднегодовая предельно допустимых концентрация загрязняющих веществ в атмосферном воздухе</w:t>
            </w:r>
          </w:p>
        </w:tc>
      </w:tr>
      <w:tr w:rsidR="00F36E92" w:rsidRPr="00C11960" w14:paraId="326F6E9A" w14:textId="77777777" w:rsidTr="00E749FA">
        <w:tc>
          <w:tcPr>
            <w:tcW w:w="1843" w:type="dxa"/>
            <w:vAlign w:val="center"/>
          </w:tcPr>
          <w:p w14:paraId="7EEB18C4" w14:textId="77777777" w:rsidR="00F36E92" w:rsidRPr="00C11960" w:rsidRDefault="00F36E92" w:rsidP="00E749FA">
            <w:pPr>
              <w:ind w:firstLine="0"/>
            </w:pPr>
            <w:r w:rsidRPr="00C11960">
              <w:t>ПДК</w:t>
            </w:r>
            <w:r w:rsidRPr="00C11960">
              <w:rPr>
                <w:vertAlign w:val="subscript"/>
              </w:rPr>
              <w:t>с.с</w:t>
            </w:r>
          </w:p>
        </w:tc>
        <w:tc>
          <w:tcPr>
            <w:tcW w:w="425" w:type="dxa"/>
            <w:vAlign w:val="center"/>
          </w:tcPr>
          <w:p w14:paraId="1C220799" w14:textId="77777777" w:rsidR="00F36E92" w:rsidRPr="00C11960" w:rsidRDefault="00F36E9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608A3DBD" w14:textId="77777777" w:rsidR="00F36E92" w:rsidRPr="00C11960" w:rsidRDefault="00F36E92" w:rsidP="00E749FA">
            <w:pPr>
              <w:ind w:firstLine="0"/>
            </w:pPr>
            <w:r w:rsidRPr="00C11960">
              <w:rPr>
                <w:rFonts w:eastAsiaTheme="majorEastAsia"/>
              </w:rPr>
              <w:t>среднесуточная предельно допустимая концентрация загрязняющего вещества в атмосферном воздухе населенных мест</w:t>
            </w:r>
          </w:p>
        </w:tc>
      </w:tr>
      <w:tr w:rsidR="00F36E92" w:rsidRPr="00C11960" w14:paraId="351970D0" w14:textId="77777777" w:rsidTr="00E749FA">
        <w:tc>
          <w:tcPr>
            <w:tcW w:w="1843" w:type="dxa"/>
            <w:vAlign w:val="center"/>
          </w:tcPr>
          <w:p w14:paraId="77F2D5D8" w14:textId="77777777" w:rsidR="00F36E92" w:rsidRPr="00C11960" w:rsidRDefault="00F36E92" w:rsidP="00E749FA">
            <w:pPr>
              <w:ind w:firstLine="0"/>
            </w:pPr>
            <w:r w:rsidRPr="00C11960">
              <w:rPr>
                <w:rFonts w:eastAsiaTheme="majorEastAsia"/>
              </w:rPr>
              <w:t>ПК</w:t>
            </w:r>
          </w:p>
        </w:tc>
        <w:tc>
          <w:tcPr>
            <w:tcW w:w="425" w:type="dxa"/>
            <w:vAlign w:val="center"/>
          </w:tcPr>
          <w:p w14:paraId="3A02BFBF" w14:textId="77777777" w:rsidR="00F36E92" w:rsidRPr="00C11960" w:rsidRDefault="00F36E9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1682DB08" w14:textId="77777777" w:rsidR="00F36E92" w:rsidRPr="00C11960" w:rsidRDefault="00F36E92" w:rsidP="00E749FA">
            <w:pPr>
              <w:ind w:firstLine="0"/>
            </w:pPr>
            <w:r w:rsidRPr="00C11960">
              <w:rPr>
                <w:rFonts w:eastAsiaTheme="majorEastAsia"/>
              </w:rPr>
              <w:t>производственная котельная</w:t>
            </w:r>
          </w:p>
        </w:tc>
      </w:tr>
      <w:tr w:rsidR="00F36E92" w:rsidRPr="00C11960" w14:paraId="4AA75565" w14:textId="77777777" w:rsidTr="00E749FA">
        <w:tc>
          <w:tcPr>
            <w:tcW w:w="1843" w:type="dxa"/>
            <w:vAlign w:val="center"/>
          </w:tcPr>
          <w:p w14:paraId="2C09AA2A" w14:textId="77777777" w:rsidR="00F36E92" w:rsidRPr="00C11960" w:rsidRDefault="00F36E92" w:rsidP="00E749FA">
            <w:pPr>
              <w:ind w:firstLine="0"/>
            </w:pPr>
            <w:r w:rsidRPr="00C11960">
              <w:t xml:space="preserve">Проект НДВ </w:t>
            </w:r>
          </w:p>
          <w:p w14:paraId="09D1D57E" w14:textId="77777777" w:rsidR="00F36E92" w:rsidRPr="00C11960" w:rsidRDefault="00F36E92" w:rsidP="00E749FA">
            <w:pPr>
              <w:ind w:firstLine="0"/>
            </w:pPr>
            <w:r w:rsidRPr="00C11960">
              <w:t>(проект ПДВ)</w:t>
            </w:r>
          </w:p>
        </w:tc>
        <w:tc>
          <w:tcPr>
            <w:tcW w:w="425" w:type="dxa"/>
            <w:vAlign w:val="center"/>
          </w:tcPr>
          <w:p w14:paraId="51F7FA25" w14:textId="77777777" w:rsidR="00F36E92" w:rsidRPr="00C11960" w:rsidRDefault="00F36E9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31444033" w14:textId="77777777" w:rsidR="00F36E92" w:rsidRPr="00C11960" w:rsidRDefault="00F36E92" w:rsidP="00E749FA">
            <w:pPr>
              <w:ind w:firstLine="0"/>
              <w:rPr>
                <w:rFonts w:eastAsiaTheme="majorEastAsia"/>
              </w:rPr>
            </w:pPr>
            <w:r w:rsidRPr="00C11960">
              <w:rPr>
                <w:rFonts w:eastAsiaTheme="majorEastAsia"/>
              </w:rPr>
              <w:t>проект нормативов допустимых выбросов</w:t>
            </w:r>
          </w:p>
          <w:p w14:paraId="225FA771" w14:textId="77777777" w:rsidR="00F36E92" w:rsidRPr="00C11960" w:rsidRDefault="00F36E92" w:rsidP="00E749FA">
            <w:pPr>
              <w:ind w:firstLine="0"/>
            </w:pPr>
            <w:r w:rsidRPr="00C11960">
              <w:rPr>
                <w:rFonts w:eastAsiaTheme="majorEastAsia"/>
              </w:rPr>
              <w:t>(проект нормативов предельно-допустимых выбросов)</w:t>
            </w:r>
          </w:p>
        </w:tc>
      </w:tr>
      <w:tr w:rsidR="00F36E92" w:rsidRPr="00C11960" w14:paraId="377440A8" w14:textId="77777777" w:rsidTr="00E749FA">
        <w:tc>
          <w:tcPr>
            <w:tcW w:w="1843" w:type="dxa"/>
            <w:vAlign w:val="center"/>
          </w:tcPr>
          <w:p w14:paraId="1083D824" w14:textId="77777777" w:rsidR="00F36E92" w:rsidRPr="00C11960" w:rsidRDefault="00F36E92" w:rsidP="00E749FA">
            <w:pPr>
              <w:ind w:firstLine="0"/>
            </w:pPr>
            <w:r w:rsidRPr="00C11960">
              <w:t>Проект СЗЗ</w:t>
            </w:r>
          </w:p>
        </w:tc>
        <w:tc>
          <w:tcPr>
            <w:tcW w:w="425" w:type="dxa"/>
            <w:vAlign w:val="center"/>
          </w:tcPr>
          <w:p w14:paraId="2D078564" w14:textId="77777777" w:rsidR="00F36E92" w:rsidRPr="00C11960" w:rsidRDefault="00F36E9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14951C88" w14:textId="77777777" w:rsidR="00F36E92" w:rsidRPr="00C11960" w:rsidRDefault="00F36E92" w:rsidP="00E749FA">
            <w:pPr>
              <w:ind w:firstLine="0"/>
            </w:pPr>
            <w:r w:rsidRPr="00C11960">
              <w:rPr>
                <w:rFonts w:eastAsiaTheme="majorEastAsia"/>
              </w:rPr>
              <w:t>проект санитарно-защитной зоны</w:t>
            </w:r>
          </w:p>
        </w:tc>
      </w:tr>
      <w:tr w:rsidR="00F36E92" w:rsidRPr="00C11960" w14:paraId="55B5C61A" w14:textId="77777777" w:rsidTr="00E749FA">
        <w:tc>
          <w:tcPr>
            <w:tcW w:w="1843" w:type="dxa"/>
            <w:vAlign w:val="center"/>
          </w:tcPr>
          <w:p w14:paraId="01E1502A" w14:textId="77777777" w:rsidR="00F36E92" w:rsidRPr="00C11960" w:rsidRDefault="00F36E92" w:rsidP="00E749FA">
            <w:pPr>
              <w:ind w:firstLine="0"/>
            </w:pPr>
            <w:r w:rsidRPr="00C11960">
              <w:t>ПЭК</w:t>
            </w:r>
          </w:p>
        </w:tc>
        <w:tc>
          <w:tcPr>
            <w:tcW w:w="425" w:type="dxa"/>
            <w:vAlign w:val="center"/>
          </w:tcPr>
          <w:p w14:paraId="3BCD1AA6" w14:textId="77777777" w:rsidR="00F36E92" w:rsidRPr="00C11960" w:rsidRDefault="00F36E9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46841F68" w14:textId="77777777" w:rsidR="00F36E92" w:rsidRPr="00C11960" w:rsidRDefault="00F36E92" w:rsidP="00E749FA">
            <w:pPr>
              <w:ind w:firstLine="0"/>
            </w:pPr>
            <w:r w:rsidRPr="00C11960">
              <w:rPr>
                <w:rFonts w:eastAsiaTheme="majorEastAsia"/>
              </w:rPr>
              <w:t>программа производственного экологического контроля</w:t>
            </w:r>
          </w:p>
        </w:tc>
      </w:tr>
      <w:tr w:rsidR="00F36E92" w:rsidRPr="00C11960" w14:paraId="7B43D771" w14:textId="77777777" w:rsidTr="00E749FA">
        <w:tc>
          <w:tcPr>
            <w:tcW w:w="1843" w:type="dxa"/>
            <w:vAlign w:val="center"/>
          </w:tcPr>
          <w:p w14:paraId="397DADCF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РАН</w:t>
            </w:r>
          </w:p>
        </w:tc>
        <w:tc>
          <w:tcPr>
            <w:tcW w:w="425" w:type="dxa"/>
            <w:vAlign w:val="center"/>
          </w:tcPr>
          <w:p w14:paraId="2581BA4A" w14:textId="77777777" w:rsidR="00F36E92" w:rsidRPr="00C11960" w:rsidRDefault="00F36E9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CD4656C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Российская академия наук</w:t>
            </w:r>
          </w:p>
        </w:tc>
      </w:tr>
      <w:tr w:rsidR="00F36E92" w:rsidRPr="00C11960" w14:paraId="2E3C3FD2" w14:textId="77777777" w:rsidTr="00E749FA">
        <w:tc>
          <w:tcPr>
            <w:tcW w:w="1843" w:type="dxa"/>
            <w:vAlign w:val="center"/>
          </w:tcPr>
          <w:p w14:paraId="74AD09F3" w14:textId="77777777" w:rsidR="00F36E92" w:rsidRPr="00C11960" w:rsidRDefault="00F36E92" w:rsidP="00E749FA">
            <w:pPr>
              <w:ind w:firstLine="0"/>
            </w:pPr>
            <w:r w:rsidRPr="00C11960">
              <w:rPr>
                <w:rFonts w:eastAsiaTheme="majorEastAsia"/>
              </w:rPr>
              <w:t>РТС</w:t>
            </w:r>
          </w:p>
        </w:tc>
        <w:tc>
          <w:tcPr>
            <w:tcW w:w="425" w:type="dxa"/>
            <w:vAlign w:val="center"/>
          </w:tcPr>
          <w:p w14:paraId="2D63B1E1" w14:textId="77777777" w:rsidR="00F36E92" w:rsidRPr="00C11960" w:rsidRDefault="00F36E9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64ABCF4A" w14:textId="77777777" w:rsidR="00F36E92" w:rsidRPr="00C11960" w:rsidRDefault="00F36E92" w:rsidP="00E749FA">
            <w:pPr>
              <w:ind w:firstLine="0"/>
            </w:pPr>
            <w:r w:rsidRPr="00C11960">
              <w:rPr>
                <w:rFonts w:eastAsiaTheme="majorEastAsia"/>
              </w:rPr>
              <w:t>районная тепловая станция</w:t>
            </w:r>
          </w:p>
        </w:tc>
      </w:tr>
      <w:tr w:rsidR="00F36E92" w:rsidRPr="00C11960" w14:paraId="7308631B" w14:textId="77777777" w:rsidTr="00E749FA">
        <w:tc>
          <w:tcPr>
            <w:tcW w:w="1843" w:type="dxa"/>
            <w:vAlign w:val="center"/>
          </w:tcPr>
          <w:p w14:paraId="58693161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РД</w:t>
            </w:r>
          </w:p>
        </w:tc>
        <w:tc>
          <w:tcPr>
            <w:tcW w:w="425" w:type="dxa"/>
            <w:vAlign w:val="center"/>
          </w:tcPr>
          <w:p w14:paraId="56984B20" w14:textId="77777777" w:rsidR="00F36E92" w:rsidRPr="00C11960" w:rsidRDefault="00F36E9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2B86F241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рабочая документация</w:t>
            </w:r>
          </w:p>
        </w:tc>
      </w:tr>
      <w:tr w:rsidR="00F36E92" w:rsidRPr="00C11960" w14:paraId="30AD5BDA" w14:textId="77777777" w:rsidTr="00E749FA">
        <w:tc>
          <w:tcPr>
            <w:tcW w:w="1843" w:type="dxa"/>
            <w:vAlign w:val="center"/>
          </w:tcPr>
          <w:p w14:paraId="23CEE531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РТС</w:t>
            </w:r>
          </w:p>
        </w:tc>
        <w:tc>
          <w:tcPr>
            <w:tcW w:w="425" w:type="dxa"/>
            <w:vAlign w:val="center"/>
          </w:tcPr>
          <w:p w14:paraId="533B4F4F" w14:textId="77777777" w:rsidR="00F36E92" w:rsidRPr="00C11960" w:rsidRDefault="00F36E9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255E609E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районная тепловая станция</w:t>
            </w:r>
          </w:p>
        </w:tc>
      </w:tr>
      <w:tr w:rsidR="00F36E92" w:rsidRPr="00C11960" w14:paraId="710F4269" w14:textId="77777777" w:rsidTr="00E749FA">
        <w:tc>
          <w:tcPr>
            <w:tcW w:w="1843" w:type="dxa"/>
            <w:vAlign w:val="center"/>
          </w:tcPr>
          <w:p w14:paraId="05A9747E" w14:textId="77777777" w:rsidR="00F36E92" w:rsidRPr="00C11960" w:rsidRDefault="00F36E92" w:rsidP="00E749FA">
            <w:pPr>
              <w:ind w:firstLine="0"/>
              <w:rPr>
                <w:color w:val="000000"/>
              </w:rPr>
            </w:pPr>
            <w:r w:rsidRPr="00C11960">
              <w:rPr>
                <w:color w:val="000000"/>
              </w:rPr>
              <w:t>СЦТ</w:t>
            </w:r>
          </w:p>
        </w:tc>
        <w:tc>
          <w:tcPr>
            <w:tcW w:w="425" w:type="dxa"/>
            <w:vAlign w:val="center"/>
          </w:tcPr>
          <w:p w14:paraId="50E6C563" w14:textId="77777777" w:rsidR="00F36E92" w:rsidRPr="00C11960" w:rsidRDefault="00F36E9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402F48F9" w14:textId="77777777" w:rsidR="00F36E92" w:rsidRPr="00C11960" w:rsidRDefault="00F36E92" w:rsidP="00E749FA">
            <w:pPr>
              <w:ind w:firstLine="0"/>
              <w:rPr>
                <w:color w:val="000000"/>
              </w:rPr>
            </w:pPr>
            <w:r w:rsidRPr="00C11960">
              <w:rPr>
                <w:color w:val="000000"/>
              </w:rPr>
              <w:t xml:space="preserve">система централизованного теплоснабжения </w:t>
            </w:r>
          </w:p>
        </w:tc>
      </w:tr>
      <w:tr w:rsidR="00F36E92" w:rsidRPr="00C11960" w14:paraId="06D06C40" w14:textId="77777777" w:rsidTr="00E749FA">
        <w:tc>
          <w:tcPr>
            <w:tcW w:w="1843" w:type="dxa"/>
            <w:vAlign w:val="center"/>
          </w:tcPr>
          <w:p w14:paraId="71739AB2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ТРЦ</w:t>
            </w:r>
          </w:p>
        </w:tc>
        <w:tc>
          <w:tcPr>
            <w:tcW w:w="425" w:type="dxa"/>
            <w:vAlign w:val="center"/>
          </w:tcPr>
          <w:p w14:paraId="7B0295DF" w14:textId="77777777" w:rsidR="00F36E92" w:rsidRPr="00C11960" w:rsidRDefault="00F36E9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2D3C8BEA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торгово-развлекательный центр</w:t>
            </w:r>
          </w:p>
        </w:tc>
      </w:tr>
      <w:tr w:rsidR="00F36E92" w:rsidRPr="00C11960" w14:paraId="5ECBF3AA" w14:textId="77777777" w:rsidTr="00E749FA">
        <w:tc>
          <w:tcPr>
            <w:tcW w:w="1843" w:type="dxa"/>
            <w:vAlign w:val="center"/>
          </w:tcPr>
          <w:p w14:paraId="04D5775F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ТЭП</w:t>
            </w:r>
          </w:p>
        </w:tc>
        <w:tc>
          <w:tcPr>
            <w:tcW w:w="425" w:type="dxa"/>
            <w:vAlign w:val="center"/>
          </w:tcPr>
          <w:p w14:paraId="0C5119C2" w14:textId="77777777" w:rsidR="00F36E92" w:rsidRPr="00C11960" w:rsidRDefault="00F36E9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1E55DB54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технико-экономические показатели</w:t>
            </w:r>
          </w:p>
        </w:tc>
      </w:tr>
      <w:tr w:rsidR="00F36E92" w:rsidRPr="00C11960" w14:paraId="2F7A276E" w14:textId="77777777" w:rsidTr="00E749FA">
        <w:tc>
          <w:tcPr>
            <w:tcW w:w="1843" w:type="dxa"/>
            <w:vAlign w:val="center"/>
          </w:tcPr>
          <w:p w14:paraId="514FABE8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ТЭР</w:t>
            </w:r>
          </w:p>
        </w:tc>
        <w:tc>
          <w:tcPr>
            <w:tcW w:w="425" w:type="dxa"/>
            <w:vAlign w:val="center"/>
          </w:tcPr>
          <w:p w14:paraId="7882B360" w14:textId="77777777" w:rsidR="00F36E92" w:rsidRPr="00C11960" w:rsidRDefault="00F36E9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492870BF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топливно-энергетические ресурсы</w:t>
            </w:r>
          </w:p>
        </w:tc>
      </w:tr>
      <w:tr w:rsidR="00F36E92" w:rsidRPr="00C11960" w14:paraId="1ED4FC11" w14:textId="77777777" w:rsidTr="00E749FA">
        <w:tc>
          <w:tcPr>
            <w:tcW w:w="1843" w:type="dxa"/>
            <w:vAlign w:val="center"/>
          </w:tcPr>
          <w:p w14:paraId="7C476AD8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ТЭС</w:t>
            </w:r>
          </w:p>
        </w:tc>
        <w:tc>
          <w:tcPr>
            <w:tcW w:w="425" w:type="dxa"/>
            <w:vAlign w:val="center"/>
          </w:tcPr>
          <w:p w14:paraId="5ADAD009" w14:textId="77777777" w:rsidR="00F36E92" w:rsidRPr="00C11960" w:rsidRDefault="00F36E9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176BD4F2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тепловая электростанция</w:t>
            </w:r>
          </w:p>
        </w:tc>
      </w:tr>
      <w:tr w:rsidR="00F36E92" w:rsidRPr="00C11960" w14:paraId="37881967" w14:textId="77777777" w:rsidTr="00E749FA">
        <w:tc>
          <w:tcPr>
            <w:tcW w:w="1843" w:type="dxa"/>
            <w:vAlign w:val="center"/>
          </w:tcPr>
          <w:p w14:paraId="6BD6DBD5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ТЭЦ</w:t>
            </w:r>
          </w:p>
        </w:tc>
        <w:tc>
          <w:tcPr>
            <w:tcW w:w="425" w:type="dxa"/>
            <w:vAlign w:val="center"/>
          </w:tcPr>
          <w:p w14:paraId="2CBC7B68" w14:textId="77777777" w:rsidR="00F36E92" w:rsidRPr="00C11960" w:rsidRDefault="00F36E9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55D71687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тепловая электроцентраль</w:t>
            </w:r>
          </w:p>
        </w:tc>
      </w:tr>
      <w:tr w:rsidR="00F36E92" w:rsidRPr="00C11960" w14:paraId="73EDD84E" w14:textId="77777777" w:rsidTr="00E749FA">
        <w:tc>
          <w:tcPr>
            <w:tcW w:w="1843" w:type="dxa"/>
            <w:vAlign w:val="center"/>
          </w:tcPr>
          <w:p w14:paraId="7B434E85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ФГБОУ</w:t>
            </w:r>
          </w:p>
        </w:tc>
        <w:tc>
          <w:tcPr>
            <w:tcW w:w="425" w:type="dxa"/>
            <w:vAlign w:val="center"/>
          </w:tcPr>
          <w:p w14:paraId="602836CE" w14:textId="77777777" w:rsidR="00F36E92" w:rsidRPr="00C11960" w:rsidRDefault="00F36E9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01CB6BA9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Федеральное государственное бюджетное образовательное учреждение</w:t>
            </w:r>
          </w:p>
        </w:tc>
      </w:tr>
      <w:tr w:rsidR="00F36E92" w:rsidRPr="00C11960" w14:paraId="1F226967" w14:textId="77777777" w:rsidTr="00E749FA">
        <w:tc>
          <w:tcPr>
            <w:tcW w:w="1843" w:type="dxa"/>
            <w:vAlign w:val="center"/>
          </w:tcPr>
          <w:p w14:paraId="06902519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ФГБУ</w:t>
            </w:r>
          </w:p>
        </w:tc>
        <w:tc>
          <w:tcPr>
            <w:tcW w:w="425" w:type="dxa"/>
            <w:vAlign w:val="center"/>
          </w:tcPr>
          <w:p w14:paraId="62EBE4C1" w14:textId="77777777" w:rsidR="00F36E92" w:rsidRPr="00C11960" w:rsidRDefault="00F36E9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0EB3B48E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Федеральное государственное бюджетное учреждение.</w:t>
            </w:r>
          </w:p>
        </w:tc>
      </w:tr>
      <w:tr w:rsidR="00F36E92" w:rsidRPr="00C11960" w14:paraId="5C5773AE" w14:textId="77777777" w:rsidTr="00E749FA">
        <w:tc>
          <w:tcPr>
            <w:tcW w:w="1843" w:type="dxa"/>
            <w:vAlign w:val="center"/>
          </w:tcPr>
          <w:p w14:paraId="063268A4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ФГКУ</w:t>
            </w:r>
          </w:p>
        </w:tc>
        <w:tc>
          <w:tcPr>
            <w:tcW w:w="425" w:type="dxa"/>
            <w:vAlign w:val="center"/>
          </w:tcPr>
          <w:p w14:paraId="56E51559" w14:textId="77777777" w:rsidR="00F36E92" w:rsidRPr="00C11960" w:rsidRDefault="00F36E9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2D70D2E5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Федеральные государственные казенные учреждения</w:t>
            </w:r>
          </w:p>
        </w:tc>
      </w:tr>
      <w:tr w:rsidR="00F36E92" w:rsidRPr="00C11960" w14:paraId="2181ED97" w14:textId="77777777" w:rsidTr="00E749FA">
        <w:tc>
          <w:tcPr>
            <w:tcW w:w="1843" w:type="dxa"/>
            <w:vAlign w:val="center"/>
          </w:tcPr>
          <w:p w14:paraId="21FDC7E8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ФГУП</w:t>
            </w:r>
          </w:p>
        </w:tc>
        <w:tc>
          <w:tcPr>
            <w:tcW w:w="425" w:type="dxa"/>
            <w:vAlign w:val="center"/>
          </w:tcPr>
          <w:p w14:paraId="1FEAE620" w14:textId="77777777" w:rsidR="00F36E92" w:rsidRPr="00C11960" w:rsidRDefault="00F36E9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118B211C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Федеральное государственное унитарное предприятие</w:t>
            </w:r>
          </w:p>
        </w:tc>
      </w:tr>
      <w:tr w:rsidR="00F36E92" w:rsidRPr="00C11960" w14:paraId="3D09F618" w14:textId="77777777" w:rsidTr="00E749FA">
        <w:tc>
          <w:tcPr>
            <w:tcW w:w="1843" w:type="dxa"/>
            <w:vAlign w:val="center"/>
          </w:tcPr>
          <w:p w14:paraId="10847919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ФЗ</w:t>
            </w:r>
          </w:p>
        </w:tc>
        <w:tc>
          <w:tcPr>
            <w:tcW w:w="425" w:type="dxa"/>
            <w:vAlign w:val="center"/>
          </w:tcPr>
          <w:p w14:paraId="4526733F" w14:textId="77777777" w:rsidR="00F36E92" w:rsidRPr="00C11960" w:rsidRDefault="00F36E9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6F201672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федеральный закон</w:t>
            </w:r>
          </w:p>
        </w:tc>
      </w:tr>
      <w:tr w:rsidR="00F36E92" w:rsidRPr="00C11960" w14:paraId="65F3BD82" w14:textId="77777777" w:rsidTr="00E749FA">
        <w:tc>
          <w:tcPr>
            <w:tcW w:w="1843" w:type="dxa"/>
            <w:vAlign w:val="center"/>
          </w:tcPr>
          <w:p w14:paraId="4232D91A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ЦКБ</w:t>
            </w:r>
          </w:p>
        </w:tc>
        <w:tc>
          <w:tcPr>
            <w:tcW w:w="425" w:type="dxa"/>
            <w:vAlign w:val="center"/>
          </w:tcPr>
          <w:p w14:paraId="33BF80E1" w14:textId="77777777" w:rsidR="00F36E92" w:rsidRPr="00C11960" w:rsidRDefault="00F36E9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54C007B0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центральная клиническая больница</w:t>
            </w:r>
          </w:p>
        </w:tc>
      </w:tr>
      <w:tr w:rsidR="00F36E92" w:rsidRPr="00C11960" w14:paraId="11F26B60" w14:textId="77777777" w:rsidTr="00E749FA">
        <w:tc>
          <w:tcPr>
            <w:tcW w:w="1843" w:type="dxa"/>
            <w:vAlign w:val="center"/>
          </w:tcPr>
          <w:p w14:paraId="52BA0482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ЦТП</w:t>
            </w:r>
          </w:p>
        </w:tc>
        <w:tc>
          <w:tcPr>
            <w:tcW w:w="425" w:type="dxa"/>
            <w:vAlign w:val="center"/>
          </w:tcPr>
          <w:p w14:paraId="454BD8BA" w14:textId="77777777" w:rsidR="00F36E92" w:rsidRPr="00C11960" w:rsidRDefault="00F36E9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09C627D2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центральный тепловой пункт</w:t>
            </w:r>
          </w:p>
        </w:tc>
      </w:tr>
      <w:tr w:rsidR="00F36E92" w:rsidRPr="00DF2F4B" w14:paraId="015D5B31" w14:textId="77777777" w:rsidTr="00E749FA">
        <w:tc>
          <w:tcPr>
            <w:tcW w:w="1843" w:type="dxa"/>
            <w:vAlign w:val="center"/>
          </w:tcPr>
          <w:p w14:paraId="1C0DEB50" w14:textId="77777777" w:rsidR="00F36E92" w:rsidRPr="00C11960" w:rsidRDefault="00F36E92" w:rsidP="00E749FA">
            <w:pPr>
              <w:ind w:firstLine="0"/>
            </w:pPr>
            <w:r w:rsidRPr="00C11960">
              <w:rPr>
                <w:color w:val="000000"/>
              </w:rPr>
              <w:t>ЭПБ</w:t>
            </w:r>
          </w:p>
        </w:tc>
        <w:tc>
          <w:tcPr>
            <w:tcW w:w="425" w:type="dxa"/>
            <w:vAlign w:val="center"/>
          </w:tcPr>
          <w:p w14:paraId="5D0920B2" w14:textId="77777777" w:rsidR="00F36E92" w:rsidRPr="00C11960" w:rsidRDefault="00F36E9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42383530" w14:textId="77777777" w:rsidR="00F36E92" w:rsidRPr="00DF2F4B" w:rsidRDefault="00F36E92" w:rsidP="00E749FA">
            <w:pPr>
              <w:ind w:firstLine="0"/>
            </w:pPr>
            <w:r w:rsidRPr="00C11960">
              <w:rPr>
                <w:color w:val="000000"/>
              </w:rPr>
              <w:t>экспертиза промышленной безопасности</w:t>
            </w:r>
          </w:p>
        </w:tc>
      </w:tr>
    </w:tbl>
    <w:p w14:paraId="6BABA3D2" w14:textId="345605B3" w:rsidR="001C6CDB" w:rsidRDefault="009526B5" w:rsidP="00C1631C">
      <w:pPr>
        <w:pStyle w:val="1-"/>
      </w:pPr>
      <w:bookmarkStart w:id="14" w:name="_Toc213830941"/>
      <w:r w:rsidRPr="009526B5">
        <w:lastRenderedPageBreak/>
        <w:t>Описание условий организации централизованного теплоснабжения, индивидуального теплоснабжения, а также поквартирного отопления, которое должно содержать в том числе определение целесообразности или нецелесообразности подключения (технологического присоединения)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теплоснабжения, расчет которых выполняется в порядке, установленном методическими указаниями по разработке схем теплоснабжения</w:t>
      </w:r>
      <w:bookmarkEnd w:id="14"/>
    </w:p>
    <w:p w14:paraId="5EA585CB" w14:textId="77777777" w:rsidR="00E31BA4" w:rsidRPr="00582690" w:rsidRDefault="00E31BA4" w:rsidP="00E31BA4">
      <w:pPr>
        <w:rPr>
          <w:lang w:eastAsia="ru-RU"/>
        </w:rPr>
      </w:pPr>
      <w:r w:rsidRPr="00582690">
        <w:rPr>
          <w:lang w:eastAsia="ru-RU"/>
        </w:rPr>
        <w:t>Согласно статье 14, ФЗ №190 «О теплоснабжении» от 27.07.2010 года, подключение теплопотребляющих установок и тепловых сетей к потребителям тепловой энергии, в том числе застройщиков к системе теплоснабжения осуществляется в порядке, установленном законодательством о градостроительной деятельности для подключения объектов капитального строительства к сетям инженерно-технического обеспечения, с учетом особенностей, предусмотренных ФЗ №190 «О теплоснабжении» и правилами подключения к системам теплоснабжения, утвержденными Правительством Российской Федерации.</w:t>
      </w:r>
    </w:p>
    <w:p w14:paraId="0F0AB05D" w14:textId="77777777" w:rsidR="00E31BA4" w:rsidRPr="00582690" w:rsidRDefault="00E31BA4" w:rsidP="00E31BA4">
      <w:pPr>
        <w:rPr>
          <w:lang w:eastAsia="ru-RU"/>
        </w:rPr>
      </w:pPr>
      <w:r w:rsidRPr="00582690">
        <w:rPr>
          <w:lang w:eastAsia="ru-RU"/>
        </w:rPr>
        <w:t>Подключение осуществляется на основании договора на подключение к системе теплоснабжения, который является публичным для теплоснабжающей организации, теплосетевой организации. Правила выбора теплоснабжающей организации или теплосетевой организации, к которой следует обращаться заинтересованным в подключении к системе теплоснабжения лицам и которая не вправе отказать им в услуге по такому подключению и в заключении соответствующего договора, устанавливаются правилами подключения к системам теплоснабжения, утвержденными Правительством Российской Федерации.</w:t>
      </w:r>
    </w:p>
    <w:p w14:paraId="281C9DAD" w14:textId="77777777" w:rsidR="00E31BA4" w:rsidRPr="00582690" w:rsidRDefault="00E31BA4" w:rsidP="00E31BA4">
      <w:pPr>
        <w:rPr>
          <w:lang w:eastAsia="ru-RU"/>
        </w:rPr>
      </w:pPr>
      <w:r w:rsidRPr="00582690">
        <w:rPr>
          <w:lang w:eastAsia="ru-RU"/>
        </w:rPr>
        <w:t xml:space="preserve">При наличии технической возможности подключения к системе теплоснабжения и при наличии свободной мощности в соответствующей точке подключения отказ потребителю, в том числе застройщику в заключении договора на подключение объекта капитального строительства, находящегося в границах определенного схемой теплоснабжения радиуса эффективного теплоснабжения, не допускается. Нормативные сроки подключения к системе теплоснабжения этого объекта капитального строительства </w:t>
      </w:r>
      <w:r w:rsidRPr="00582690">
        <w:rPr>
          <w:lang w:eastAsia="ru-RU"/>
        </w:rPr>
        <w:lastRenderedPageBreak/>
        <w:t>устанавливаются правилами подключения к системам теплоснабжения, утвержденными Правительством Российской Федерации.</w:t>
      </w:r>
    </w:p>
    <w:p w14:paraId="6CD9D108" w14:textId="77777777" w:rsidR="00E31BA4" w:rsidRPr="00582690" w:rsidRDefault="00E31BA4" w:rsidP="00E31BA4">
      <w:pPr>
        <w:rPr>
          <w:lang w:eastAsia="ru-RU"/>
        </w:rPr>
      </w:pPr>
      <w:r w:rsidRPr="00582690">
        <w:rPr>
          <w:lang w:eastAsia="ru-RU"/>
        </w:rPr>
        <w:t>В случае технической невозможности подключения к системе теплоснабжения объекта капитального строительства в следствии отсутствия свободной мощности в соответствующей точке подключения на момент обращения соответствующего потребителя, в том числе застройщика, но при наличии в утвержденной в установленном порядке инвестиционной программе теплоснабжающей организации или теплосетевой организации мероприятий по развитию системы теплоснабжения и снятию технических ограничений, позволяющих обеспечить техническую возможность подключения к системе теплоснабжения объекта капитального строительства, отказ в заключении договора на его подключение не допускается. Нормативные сроки его подключения к системе теплоснабжения устанавливаются в соответствии с инвестиционной программой теплоснабжающей организации или теплосетевой организации в пределах нормативных сроков подключения к системе теплоснабжения, установленных правилами подключения к системам теплоснабжения, утвержденными Правительством Российской Федерации.</w:t>
      </w:r>
    </w:p>
    <w:p w14:paraId="7B352247" w14:textId="77777777" w:rsidR="00E31BA4" w:rsidRPr="00582690" w:rsidRDefault="00E31BA4" w:rsidP="00E31BA4">
      <w:pPr>
        <w:rPr>
          <w:lang w:eastAsia="ru-RU"/>
        </w:rPr>
      </w:pPr>
      <w:r w:rsidRPr="00582690">
        <w:rPr>
          <w:lang w:eastAsia="ru-RU"/>
        </w:rPr>
        <w:t xml:space="preserve">В случае технической невозможности подключения к системе теплоснабжения объекта капитального строительства, вследствие отсутствия свободной мощности в соответствующей точке подключения на момент обращения соответствующего потребителя, в том числе застройщика, и при отсутствии в утвержденной в установленном порядке инвестиционной программе теплоснабжающей организации или теплосетевой организации мероприятий по развитию системы теплоснабжения и снятию технических ограничений, позволяющих обеспечить техническую возможность подключения к системе теплоснабжения этого объекта капитального строительства, теплоснабжающая организация или теплосетевая организация в сроки и в порядке, которые установлены правилами подключения к системам теплоснабжения, утвержденными Правительством Российской Федерации, обязана обратиться в федеральный орган исполнительной власти, уполномоченный на реализацию государственной политики в сфере теплоснабжения, или орган местного самоуправления, утвердивший схему теплоснабжения, с предложением о включении в нее мероприятий по обеспечению технической возможности подключения к системе тепло-снабжения этого объекта капитального строительства. Федеральный орган исполнительной власти, уполномоченный на реализацию государственной политики в сфере теплоснабжения, или орган местного самоуправления, утвердивший схему теплоснабжения, в сроки, в порядке и на основании критериев, которые установлены порядком разработки и утверждения схем теплоснабжения, утвержденным Правительством Российской Федерации, принимает решение о внесении изменений в схему теплоснабжения </w:t>
      </w:r>
      <w:r w:rsidRPr="00582690">
        <w:rPr>
          <w:lang w:eastAsia="ru-RU"/>
        </w:rPr>
        <w:lastRenderedPageBreak/>
        <w:t>или об отказе во внесении в нее таких изменений. В случае, если теплоснабжающая или теплосетевая организация не направит в установленный срок и (или) представит с нарушением установленного порядка в федеральный орган исполнительной власти, уполномоченный на реализацию государственной политики в сфере теплоснабжения, или орган местного самоуправления, утвердивший схему теплоснабжения, предложения о включении в нее соответствующих мероприятий, потребитель, в том числе застройщик, вправе потребовать возмещения убытков, причиненных данным нарушением, и (или) обратиться в федеральный  антимонопольный орган с требованием о выдаче в отношении указанной организации предписания о прекращении нарушения правил недискриминационного доступа к товарам.</w:t>
      </w:r>
    </w:p>
    <w:p w14:paraId="40710018" w14:textId="77777777" w:rsidR="00E31BA4" w:rsidRPr="00582690" w:rsidRDefault="00E31BA4" w:rsidP="00E31BA4">
      <w:pPr>
        <w:rPr>
          <w:lang w:eastAsia="ru-RU"/>
        </w:rPr>
      </w:pPr>
      <w:r w:rsidRPr="00582690">
        <w:rPr>
          <w:lang w:eastAsia="ru-RU"/>
        </w:rPr>
        <w:t xml:space="preserve">В случае внесения изменений в схему теплоснабжения теплоснабжающая организация или теплосетевая организация обращается в орган регулирования для внесения изменений в инвестиционную программу. После принятия органом регулирования решения об изменении инвестиционной программы он обязан учесть внесенное в указанную инвестиционную программу изменение при установлении тарифов в сфере теплоснабжения в сроки и в порядке, которые определяются основами ценообразования в сфере теплоснабжения и правилами регулирования цен (тарифов) в сфере теплоснабжения, утвержденными Правительством Российской Федерации. Нормативные сроки подключения объекта капитального строительства устанавливаются в соответствии с инвестиционной программой теплоснабжающей организации или теплосетевой организации, в которую внесены изменения, с учетом нормативных сроков подключения объектов капитального строительства, установленных правилами подключения к системам теплоснабжения, утвержденными Правительством Российской Федерации. </w:t>
      </w:r>
    </w:p>
    <w:p w14:paraId="4A1D6DC3" w14:textId="77777777" w:rsidR="00E31BA4" w:rsidRPr="00582690" w:rsidRDefault="00E31BA4" w:rsidP="00E31BA4">
      <w:pPr>
        <w:rPr>
          <w:lang w:eastAsia="ru-RU"/>
        </w:rPr>
      </w:pPr>
      <w:r w:rsidRPr="00582690">
        <w:rPr>
          <w:lang w:eastAsia="ru-RU"/>
        </w:rPr>
        <w:t xml:space="preserve">Таким образом, вновь вводимые потребители, обратившиеся соответствующим образом в теплоснабжающую организацию, должны быть подключены к централизованному теплоснабжению, если такое подсоединение возможно в перспективе. </w:t>
      </w:r>
    </w:p>
    <w:p w14:paraId="6608B1E5" w14:textId="07A710BC" w:rsidR="00E31BA4" w:rsidRPr="00582690" w:rsidRDefault="00E31BA4" w:rsidP="00E31BA4">
      <w:pPr>
        <w:rPr>
          <w:lang w:eastAsia="ru-RU"/>
        </w:rPr>
      </w:pPr>
      <w:r w:rsidRPr="00582690">
        <w:rPr>
          <w:lang w:eastAsia="ru-RU"/>
        </w:rPr>
        <w:t>С потребителями, находящимися за границей радиуса эффективного теплоснабжения, могут быть заключены договор</w:t>
      </w:r>
      <w:r w:rsidR="00582690" w:rsidRPr="00582690">
        <w:rPr>
          <w:lang w:eastAsia="ru-RU"/>
        </w:rPr>
        <w:t>ы</w:t>
      </w:r>
      <w:r w:rsidRPr="00582690">
        <w:rPr>
          <w:lang w:eastAsia="ru-RU"/>
        </w:rPr>
        <w:t xml:space="preserve"> долгосрочного теплоснабжения по свободной (обоюдно приемлемой) цене, в целях компенсации затрат на строительство новых и реконструкцию существующих тепловых сетей, и увеличению радиуса эффективного теплоснабжения.</w:t>
      </w:r>
    </w:p>
    <w:p w14:paraId="769D9925" w14:textId="2F39BC83" w:rsidR="00E31BA4" w:rsidRPr="00582690" w:rsidRDefault="00E31BA4" w:rsidP="00E31BA4">
      <w:pPr>
        <w:rPr>
          <w:lang w:eastAsia="ru-RU"/>
        </w:rPr>
      </w:pPr>
      <w:r w:rsidRPr="00582690">
        <w:rPr>
          <w:lang w:eastAsia="ru-RU"/>
        </w:rPr>
        <w:t>Существующие и планируемые к застройке потребители, вправе использовать для отопления индивидуальные источники теплоснабжения. Использование автономных источников теплоснабжения целесообразно в случаях:</w:t>
      </w:r>
    </w:p>
    <w:p w14:paraId="1709236B" w14:textId="24633D04" w:rsidR="00E31BA4" w:rsidRPr="00582690" w:rsidRDefault="00E31BA4" w:rsidP="00E31BA4">
      <w:pPr>
        <w:pStyle w:val="ad"/>
        <w:numPr>
          <w:ilvl w:val="0"/>
          <w:numId w:val="21"/>
        </w:numPr>
        <w:tabs>
          <w:tab w:val="left" w:pos="993"/>
        </w:tabs>
        <w:ind w:left="0" w:firstLine="709"/>
        <w:rPr>
          <w:lang w:eastAsia="ru-RU"/>
        </w:rPr>
      </w:pPr>
      <w:r w:rsidRPr="00582690">
        <w:rPr>
          <w:lang w:eastAsia="ru-RU"/>
        </w:rPr>
        <w:t>значительной удаленности от существующих и перспективных тепловых сетей;</w:t>
      </w:r>
    </w:p>
    <w:p w14:paraId="54A086D4" w14:textId="42C22BCE" w:rsidR="00E31BA4" w:rsidRPr="00582690" w:rsidRDefault="00E31BA4" w:rsidP="00E31BA4">
      <w:pPr>
        <w:pStyle w:val="ad"/>
        <w:numPr>
          <w:ilvl w:val="0"/>
          <w:numId w:val="21"/>
        </w:numPr>
        <w:tabs>
          <w:tab w:val="left" w:pos="993"/>
        </w:tabs>
        <w:ind w:left="0" w:firstLine="709"/>
        <w:rPr>
          <w:lang w:eastAsia="ru-RU"/>
        </w:rPr>
      </w:pPr>
      <w:r w:rsidRPr="00582690">
        <w:rPr>
          <w:lang w:eastAsia="ru-RU"/>
        </w:rPr>
        <w:lastRenderedPageBreak/>
        <w:t>малой подключаемой нагрузки (менее 0,01 Гкал/ч);</w:t>
      </w:r>
    </w:p>
    <w:p w14:paraId="2D614D61" w14:textId="4E35746B" w:rsidR="00E31BA4" w:rsidRPr="00582690" w:rsidRDefault="00E31BA4" w:rsidP="00E31BA4">
      <w:pPr>
        <w:pStyle w:val="ad"/>
        <w:numPr>
          <w:ilvl w:val="0"/>
          <w:numId w:val="21"/>
        </w:numPr>
        <w:tabs>
          <w:tab w:val="left" w:pos="993"/>
        </w:tabs>
        <w:ind w:left="0" w:firstLine="709"/>
        <w:rPr>
          <w:lang w:eastAsia="ru-RU"/>
        </w:rPr>
      </w:pPr>
      <w:r w:rsidRPr="00582690">
        <w:rPr>
          <w:lang w:eastAsia="ru-RU"/>
        </w:rPr>
        <w:t>отсутствия резервов тепловой мощности в границах застройки на данный момент и в рассматриваемой перспективе;</w:t>
      </w:r>
    </w:p>
    <w:p w14:paraId="08E25E54" w14:textId="2AB6EFCE" w:rsidR="00E31BA4" w:rsidRPr="00582690" w:rsidRDefault="00E31BA4" w:rsidP="00E31BA4">
      <w:pPr>
        <w:pStyle w:val="ad"/>
        <w:numPr>
          <w:ilvl w:val="0"/>
          <w:numId w:val="21"/>
        </w:numPr>
        <w:tabs>
          <w:tab w:val="left" w:pos="993"/>
        </w:tabs>
        <w:ind w:left="0" w:firstLine="709"/>
        <w:rPr>
          <w:lang w:eastAsia="ru-RU"/>
        </w:rPr>
      </w:pPr>
      <w:r w:rsidRPr="00582690">
        <w:rPr>
          <w:lang w:eastAsia="ru-RU"/>
        </w:rPr>
        <w:t>использования тепловой энергии в технологических целях.</w:t>
      </w:r>
    </w:p>
    <w:p w14:paraId="6F49790E" w14:textId="77777777" w:rsidR="00E31BA4" w:rsidRPr="00582690" w:rsidRDefault="00E31BA4" w:rsidP="00E31BA4">
      <w:pPr>
        <w:rPr>
          <w:lang w:eastAsia="ru-RU"/>
        </w:rPr>
      </w:pPr>
      <w:r w:rsidRPr="00582690">
        <w:rPr>
          <w:lang w:eastAsia="ru-RU"/>
        </w:rPr>
        <w:t>Потребители, отопление которых осуществляется от индивидуальных источников, могут быть подключены к централизованному теплоснабжению на условиях организации централизованного теплоснабжения.</w:t>
      </w:r>
    </w:p>
    <w:p w14:paraId="70B6054B" w14:textId="77777777" w:rsidR="00E31BA4" w:rsidRPr="00582690" w:rsidRDefault="00E31BA4" w:rsidP="00E31BA4">
      <w:pPr>
        <w:rPr>
          <w:lang w:eastAsia="ru-RU"/>
        </w:rPr>
      </w:pPr>
      <w:r w:rsidRPr="00582690">
        <w:rPr>
          <w:lang w:eastAsia="ru-RU"/>
        </w:rPr>
        <w:t>В соответствии с требованиями п. 15 статьи 14 ФЗ №190 «О теплоснабжении» «Запрещается переход на отопление жилых помещений в многоквартирных домах с использованием индивидуальных квартирных источников тепловой энергии при наличии осуществлённого в надлежащем порядке подключения к системам теплоснабжения многоквартирных домов». Следовательно, использование индивидуальных поквартирных источников тепловой энергии не ожидается в ближайшей перспективе.</w:t>
      </w:r>
    </w:p>
    <w:p w14:paraId="32EA6D8A" w14:textId="11F60E27" w:rsidR="00E31BA4" w:rsidRPr="00582690" w:rsidRDefault="00E31BA4" w:rsidP="00E31BA4">
      <w:pPr>
        <w:rPr>
          <w:lang w:eastAsia="ru-RU"/>
        </w:rPr>
      </w:pPr>
      <w:r w:rsidRPr="00582690">
        <w:rPr>
          <w:lang w:eastAsia="ru-RU"/>
        </w:rPr>
        <w:t>Планируемые к строительству жилые дома, могут проектироваться с использованием поквартирного индивидуального отопления, при условии получения технических условий от газоснабжающей организации.</w:t>
      </w:r>
    </w:p>
    <w:p w14:paraId="2B6D1F68" w14:textId="576F762F" w:rsidR="00580E98" w:rsidRPr="000D423B" w:rsidRDefault="004D303B" w:rsidP="00580E98">
      <w:pPr>
        <w:pStyle w:val="1-"/>
      </w:pPr>
      <w:bookmarkStart w:id="15" w:name="_Toc213830942"/>
      <w:r w:rsidRPr="004D303B">
        <w:lastRenderedPageBreak/>
        <w:t>Описание текущей ситуации,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объектам, мощность которых поставляется в вынужденном режиме в целях обеспечения надежного теплоснабжения потребителей</w:t>
      </w:r>
      <w:bookmarkEnd w:id="15"/>
    </w:p>
    <w:p w14:paraId="11D0E7B5" w14:textId="651E79FA" w:rsidR="003B2DB0" w:rsidRPr="00E31BA4" w:rsidRDefault="00E31BA4" w:rsidP="00580E98">
      <w:pPr>
        <w:rPr>
          <w:b/>
          <w:bCs/>
          <w:lang w:eastAsia="ru-RU"/>
        </w:rPr>
      </w:pPr>
      <w:bookmarkStart w:id="16" w:name="_bookmark86"/>
      <w:bookmarkEnd w:id="16"/>
      <w:r w:rsidRPr="002D121E">
        <w:rPr>
          <w:lang w:eastAsia="ru-RU"/>
        </w:rPr>
        <w:t>В г.о. Реутов нет генерирующих объектов, мощность которых поставляется в вынужденном режиме в целях обеспечения надежного теплоснабжения потребителей.</w:t>
      </w:r>
    </w:p>
    <w:p w14:paraId="5CBA6585" w14:textId="22FEC817" w:rsidR="003B2DB0" w:rsidRDefault="003B2DB0" w:rsidP="003B2DB0">
      <w:pPr>
        <w:pStyle w:val="1-"/>
        <w:rPr>
          <w:sz w:val="24"/>
        </w:rPr>
      </w:pPr>
      <w:bookmarkStart w:id="17" w:name="_Toc213830943"/>
      <w:r w:rsidRPr="003B2DB0">
        <w:lastRenderedPageBreak/>
        <w:t>Анализ надежности и качества теплоснабжения для случаев отнесения генерирующего объекта к объектам, вывод которых из эксплуатации может привести к нарушению надежности теплоснабжения (при отнесении такого генерирующего объекта к объектам, электрическая мощность которых поставляется в вынужденном режиме в целях обеспечения надежного теплоснабжения потребителей, в соответствующем году долгосрочного конкурентного отбора мощности на оптовом рынке электрической энергии (мощности) на соответствующий период), в соответствии с методическими указаниями по разработке схем теплоснабжения</w:t>
      </w:r>
      <w:bookmarkEnd w:id="17"/>
    </w:p>
    <w:p w14:paraId="5CBC3109" w14:textId="13911D13" w:rsidR="004B0A6F" w:rsidRPr="004B0A6F" w:rsidRDefault="00E31BA4" w:rsidP="004B0A6F">
      <w:r w:rsidRPr="00E31BA4">
        <w:t>В г.о. Реутов нет генерирующих объектов, электрическая мощность которых поставляется в вынужденном режиме в целях обеспечения надежного теплоснабжения.</w:t>
      </w:r>
    </w:p>
    <w:p w14:paraId="3C693381" w14:textId="041CB79A" w:rsidR="00CF25A9" w:rsidRDefault="004D303B" w:rsidP="00CF25A9">
      <w:pPr>
        <w:pStyle w:val="1-"/>
        <w:rPr>
          <w:sz w:val="24"/>
        </w:rPr>
      </w:pPr>
      <w:bookmarkStart w:id="18" w:name="_Toc213830944"/>
      <w:r w:rsidRPr="004D303B">
        <w:lastRenderedPageBreak/>
        <w:t>Обоснование предлагаемых для строительства источников тепловой энергии, функционирующих в режиме комбинированной выработки электрической и тепловой энергии, для обеспечения перспективных тепловых нагрузок</w:t>
      </w:r>
      <w:bookmarkEnd w:id="18"/>
    </w:p>
    <w:p w14:paraId="4EE5D3B9" w14:textId="24E907BC" w:rsidR="00713566" w:rsidRDefault="00E31BA4" w:rsidP="00CF25A9">
      <w:pPr>
        <w:rPr>
          <w:spacing w:val="-2"/>
        </w:rPr>
      </w:pPr>
      <w:bookmarkStart w:id="19" w:name="_bookmark96"/>
      <w:bookmarkEnd w:id="19"/>
      <w:r w:rsidRPr="00E31BA4">
        <w:rPr>
          <w:spacing w:val="-2"/>
        </w:rPr>
        <w:t>Предложения по строительству источников тепловой энергии, функционирующих в режиме комбинированной выработки электрической и тепловой энергии на базе существующих и перспективных тепловых нагрузок в г.о. Реутов не рассматриваются.</w:t>
      </w:r>
    </w:p>
    <w:p w14:paraId="007B2267" w14:textId="53C3CB23" w:rsidR="00D55CE9" w:rsidRPr="007A5A45" w:rsidRDefault="00B200CF" w:rsidP="00D55CE9">
      <w:pPr>
        <w:pStyle w:val="1-"/>
      </w:pPr>
      <w:bookmarkStart w:id="20" w:name="_Toc213830945"/>
      <w:r w:rsidRPr="007A5A45">
        <w:lastRenderedPageBreak/>
        <w:t>Обоснование предлагаемых для реконструкции действующих источников тепловой энергии, функционирующих в режиме комбинированной выработки электрической и тепловой энергии, для обеспечения перспективных тепловых нагрузок</w:t>
      </w:r>
      <w:bookmarkEnd w:id="20"/>
    </w:p>
    <w:p w14:paraId="40867132" w14:textId="270DFAB4" w:rsidR="00713566" w:rsidRDefault="00E31BA4" w:rsidP="00D55CE9">
      <w:bookmarkStart w:id="21" w:name="_bookmark100"/>
      <w:bookmarkEnd w:id="21"/>
      <w:r w:rsidRPr="00B14CC8">
        <w:rPr>
          <w:lang w:eastAsia="ru-RU"/>
        </w:rPr>
        <w:t xml:space="preserve">В г.о. Реутов </w:t>
      </w:r>
      <w:r>
        <w:rPr>
          <w:lang w:eastAsia="ru-RU"/>
        </w:rPr>
        <w:t>отсутствуют</w:t>
      </w:r>
      <w:r w:rsidRPr="00B14CC8">
        <w:rPr>
          <w:lang w:eastAsia="ru-RU"/>
        </w:rPr>
        <w:t xml:space="preserve"> источник</w:t>
      </w:r>
      <w:r>
        <w:rPr>
          <w:lang w:eastAsia="ru-RU"/>
        </w:rPr>
        <w:t>и</w:t>
      </w:r>
      <w:r w:rsidRPr="00B14CC8">
        <w:rPr>
          <w:lang w:eastAsia="ru-RU"/>
        </w:rPr>
        <w:t>, функционирующи</w:t>
      </w:r>
      <w:r>
        <w:rPr>
          <w:lang w:eastAsia="ru-RU"/>
        </w:rPr>
        <w:t>е</w:t>
      </w:r>
      <w:r w:rsidRPr="00B14CC8">
        <w:rPr>
          <w:lang w:eastAsia="ru-RU"/>
        </w:rPr>
        <w:t xml:space="preserve"> в режиме комбинированной выработки электрической и тепловой энергии.</w:t>
      </w:r>
    </w:p>
    <w:p w14:paraId="508C6F0D" w14:textId="5E5D6AD6" w:rsidR="003B2DB0" w:rsidRPr="00D55CE9" w:rsidRDefault="003B2DB0" w:rsidP="003B2DB0">
      <w:pPr>
        <w:pStyle w:val="1-"/>
      </w:pPr>
      <w:bookmarkStart w:id="22" w:name="_Toc213830946"/>
      <w:r w:rsidRPr="003B2DB0">
        <w:lastRenderedPageBreak/>
        <w:t>Обоснование предложений по переоборудованию котельных в источники тепловой энергии, функционирующие в режиме комбинированной выработки электрической и тепловой энергии, с выработкой электроэнергии на собственные нужды теплоснабжающей организации в отношении источника тепловой энергии, на базе существующих и перспективных тепловых нагрузок</w:t>
      </w:r>
      <w:bookmarkEnd w:id="22"/>
    </w:p>
    <w:p w14:paraId="42C8FD52" w14:textId="20BE8CCE" w:rsidR="003B2DB0" w:rsidRDefault="00E31BA4" w:rsidP="003B2DB0">
      <w:r w:rsidRPr="00E31BA4">
        <w:t>Предложения по переоборудованию котельных в источники тепловой энергии с выработкой комбинированной электрической и тепловой энергии на базе существующих и перспективных тепловых нагрузок в г.о. Реутов не рассматривается.</w:t>
      </w:r>
    </w:p>
    <w:p w14:paraId="5AA2FD0F" w14:textId="0E5FDCC9" w:rsidR="00A54B59" w:rsidRDefault="00A54B59" w:rsidP="00E32607">
      <w:pPr>
        <w:pStyle w:val="1-"/>
      </w:pPr>
      <w:bookmarkStart w:id="23" w:name="_Toc213830947"/>
      <w:r w:rsidRPr="00915985">
        <w:lastRenderedPageBreak/>
        <w:t>Обоснование предлагаемых для реконструкции и (или) модернизации котельных с увеличением зоны их действия путем включения в нее зон действия существующих источников тепловой энергии</w:t>
      </w:r>
      <w:bookmarkEnd w:id="23"/>
    </w:p>
    <w:p w14:paraId="11FCCFE0" w14:textId="59C43ACD" w:rsidR="00E31BA4" w:rsidRPr="00E31BA4" w:rsidRDefault="00E31BA4" w:rsidP="00E31BA4">
      <w:pPr>
        <w:rPr>
          <w:lang w:eastAsia="ru-RU"/>
        </w:rPr>
      </w:pPr>
      <w:r w:rsidRPr="00B14CC8">
        <w:rPr>
          <w:lang w:eastAsia="ru-RU"/>
        </w:rPr>
        <w:t>Реконструкция и модернизация источников с увеличением зоны их действия путем включения в нее зон действия существующих источников отсутствует.</w:t>
      </w:r>
    </w:p>
    <w:p w14:paraId="714EC501" w14:textId="18C91F32" w:rsidR="003B2DB0" w:rsidRPr="00D55CE9" w:rsidRDefault="003B2DB0" w:rsidP="003B2DB0">
      <w:pPr>
        <w:pStyle w:val="1-"/>
      </w:pPr>
      <w:bookmarkStart w:id="24" w:name="_Toc213830948"/>
      <w:r w:rsidRPr="003B2DB0">
        <w:lastRenderedPageBreak/>
        <w:t>Обоснование предлагаемых для перевода в пиковый режим работы котельных по отношению к источникам тепловой энергии, функционирующим в режиме комбинированной выработки электрической и тепловой энергии</w:t>
      </w:r>
      <w:bookmarkEnd w:id="24"/>
    </w:p>
    <w:p w14:paraId="4676636A" w14:textId="3D8B9DF8" w:rsidR="00A15E50" w:rsidRDefault="00E31BA4" w:rsidP="003B2DB0">
      <w:r w:rsidRPr="00B14CC8">
        <w:rPr>
          <w:lang w:eastAsia="ru-RU"/>
        </w:rPr>
        <w:t>Источники с комбинированной выработкой тепловой и электрической энергией в г.о. Реутов отсутствуют.</w:t>
      </w:r>
    </w:p>
    <w:p w14:paraId="7C3E060C" w14:textId="5DD18C97" w:rsidR="00492DF1" w:rsidRDefault="005664D7" w:rsidP="00492DF1">
      <w:pPr>
        <w:pStyle w:val="1-"/>
      </w:pPr>
      <w:bookmarkStart w:id="25" w:name="_bookmark0"/>
      <w:bookmarkStart w:id="26" w:name="_bookmark135"/>
      <w:bookmarkStart w:id="27" w:name="_Toc213830949"/>
      <w:bookmarkEnd w:id="25"/>
      <w:bookmarkEnd w:id="26"/>
      <w:r w:rsidRPr="005664D7">
        <w:lastRenderedPageBreak/>
        <w:t>Обоснование предложений по расширению зон действия действующих источников тепловой энергии, функционирующих в режиме комбинированной выработки тепловой и электрической энергии</w:t>
      </w:r>
      <w:bookmarkEnd w:id="27"/>
    </w:p>
    <w:p w14:paraId="4B0B599E" w14:textId="0BFB9E85" w:rsidR="00A15E50" w:rsidRPr="00A15E50" w:rsidRDefault="00E31BA4" w:rsidP="00A15E50">
      <w:pPr>
        <w:rPr>
          <w:lang w:eastAsia="ru-RU"/>
        </w:rPr>
      </w:pPr>
      <w:r w:rsidRPr="00E31BA4">
        <w:rPr>
          <w:lang w:eastAsia="ru-RU"/>
        </w:rPr>
        <w:t>Источники с комбинированной выработкой тепловой и электрической энергией в г.о. Реутов отсутствуют</w:t>
      </w:r>
      <w:r w:rsidR="00A15E50" w:rsidRPr="00A15E50">
        <w:rPr>
          <w:lang w:eastAsia="ru-RU"/>
        </w:rPr>
        <w:t>.</w:t>
      </w:r>
    </w:p>
    <w:p w14:paraId="25D38111" w14:textId="0600A050" w:rsidR="005664D7" w:rsidRDefault="003B2DB0" w:rsidP="005664D7">
      <w:pPr>
        <w:pStyle w:val="1-"/>
      </w:pPr>
      <w:bookmarkStart w:id="28" w:name="_Toc213830950"/>
      <w:r w:rsidRPr="003B2DB0">
        <w:lastRenderedPageBreak/>
        <w:t>Обоснование предлагаемых для вывода в резерв и (или) вывода из эксплуатации котельных при передаче тепловых нагрузок на другие источники тепловой энергии</w:t>
      </w:r>
      <w:bookmarkEnd w:id="28"/>
    </w:p>
    <w:p w14:paraId="48E7B15C" w14:textId="37D63DF9" w:rsidR="00E31BA4" w:rsidRPr="00582690" w:rsidRDefault="00582690" w:rsidP="00582690">
      <w:pPr>
        <w:rPr>
          <w:lang w:eastAsia="ru-RU"/>
        </w:rPr>
      </w:pPr>
      <w:r w:rsidRPr="00582690">
        <w:t>Для решения задач совершенствования организации теплоснабжения, снижения издержек производства и передачи тепловой энергии запланирован перевод котельной № 6</w:t>
      </w:r>
      <w:r w:rsidRPr="00582690">
        <w:rPr>
          <w:lang w:eastAsia="ru-RU"/>
        </w:rPr>
        <w:t xml:space="preserve">, </w:t>
      </w:r>
      <w:r w:rsidR="001F46FB" w:rsidRPr="00582690">
        <w:rPr>
          <w:lang w:eastAsia="ru-RU"/>
        </w:rPr>
        <w:t>дефицит тепловой мощности которой составляет 0,28 Гкал/ч,</w:t>
      </w:r>
      <w:r w:rsidRPr="00582690">
        <w:rPr>
          <w:lang w:eastAsia="ru-RU"/>
        </w:rPr>
        <w:t xml:space="preserve"> в режим ЦТП</w:t>
      </w:r>
      <w:r w:rsidR="001F46FB" w:rsidRPr="00582690">
        <w:rPr>
          <w:lang w:eastAsia="ru-RU"/>
        </w:rPr>
        <w:t>, с переключением нагрузок на котельную № 4.</w:t>
      </w:r>
    </w:p>
    <w:p w14:paraId="184BF052" w14:textId="02C7A5DA" w:rsidR="005664D7" w:rsidRDefault="00A54B59" w:rsidP="005664D7">
      <w:pPr>
        <w:pStyle w:val="1-"/>
      </w:pPr>
      <w:bookmarkStart w:id="29" w:name="_Toc213830951"/>
      <w:r w:rsidRPr="00A54B59">
        <w:lastRenderedPageBreak/>
        <w:t>Обоснование организации индивидуального теплоснабжения в зонах застройки городского округа малоэтажными жилыми зданиями</w:t>
      </w:r>
      <w:bookmarkEnd w:id="29"/>
    </w:p>
    <w:p w14:paraId="5A8A7A86" w14:textId="38931A8A" w:rsidR="00282825" w:rsidRDefault="00282825" w:rsidP="001F46FB">
      <w:r>
        <w:t>А</w:t>
      </w:r>
      <w:r w:rsidRPr="00282825">
        <w:t>втономны</w:t>
      </w:r>
      <w:r>
        <w:t>е</w:t>
      </w:r>
      <w:r w:rsidRPr="00282825">
        <w:t xml:space="preserve"> источник</w:t>
      </w:r>
      <w:r>
        <w:t>и</w:t>
      </w:r>
      <w:r w:rsidRPr="00282825">
        <w:t xml:space="preserve"> тепловой энерги</w:t>
      </w:r>
      <w:r>
        <w:t>и предусмотрены вторым вариантом развития систем теплоснабжения.</w:t>
      </w:r>
    </w:p>
    <w:p w14:paraId="379D5BF4" w14:textId="0FBE3EAE" w:rsidR="001F46FB" w:rsidRPr="00282825" w:rsidRDefault="001F46FB" w:rsidP="00F53733">
      <w:pPr>
        <w:pStyle w:val="af0"/>
      </w:pPr>
      <w:bookmarkStart w:id="30" w:name="_Toc213830958"/>
      <w:r w:rsidRPr="00282825">
        <w:t xml:space="preserve">Таблица </w:t>
      </w:r>
      <w:fldSimple w:instr=" SEQ Таблица \* ARABIC ">
        <w:r w:rsidR="00390DC1">
          <w:rPr>
            <w:noProof/>
          </w:rPr>
          <w:t>1</w:t>
        </w:r>
      </w:fldSimple>
      <w:r w:rsidRPr="00282825">
        <w:t xml:space="preserve"> – Организация автономных источников тепловой энергии.</w:t>
      </w:r>
      <w:bookmarkEnd w:id="30"/>
    </w:p>
    <w:tbl>
      <w:tblPr>
        <w:tblW w:w="941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3"/>
        <w:gridCol w:w="2722"/>
        <w:gridCol w:w="1276"/>
        <w:gridCol w:w="1843"/>
        <w:gridCol w:w="2145"/>
      </w:tblGrid>
      <w:tr w:rsidR="00282825" w:rsidRPr="00282825" w14:paraId="0348CE10" w14:textId="77777777" w:rsidTr="00282825">
        <w:trPr>
          <w:trHeight w:val="23"/>
          <w:tblHeader/>
        </w:trPr>
        <w:tc>
          <w:tcPr>
            <w:tcW w:w="1433" w:type="dxa"/>
            <w:vAlign w:val="center"/>
            <w:hideMark/>
          </w:tcPr>
          <w:p w14:paraId="24E3D394" w14:textId="77777777" w:rsidR="001F46FB" w:rsidRPr="00282825" w:rsidRDefault="001F46FB" w:rsidP="00B9499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bookmarkStart w:id="31" w:name="_Hlk97988995"/>
            <w:r w:rsidRPr="00282825">
              <w:rPr>
                <w:rFonts w:eastAsia="Times New Roman" w:cs="Times New Roman"/>
                <w:b/>
                <w:bCs/>
                <w:sz w:val="20"/>
                <w:szCs w:val="20"/>
              </w:rPr>
              <w:t>Источник теплоснабжения</w:t>
            </w:r>
          </w:p>
        </w:tc>
        <w:tc>
          <w:tcPr>
            <w:tcW w:w="2722" w:type="dxa"/>
            <w:vAlign w:val="center"/>
            <w:hideMark/>
          </w:tcPr>
          <w:p w14:paraId="5338A46A" w14:textId="7E6DF360" w:rsidR="001F46FB" w:rsidRPr="00282825" w:rsidRDefault="00282825" w:rsidP="00B9499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282825">
              <w:rPr>
                <w:rFonts w:eastAsia="Times New Roman" w:cs="Times New Roman"/>
                <w:b/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276" w:type="dxa"/>
            <w:vAlign w:val="center"/>
            <w:hideMark/>
          </w:tcPr>
          <w:p w14:paraId="3F085392" w14:textId="2F6CC5AD" w:rsidR="001F46FB" w:rsidRPr="00282825" w:rsidRDefault="00282825" w:rsidP="00B9499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282825">
              <w:rPr>
                <w:rFonts w:eastAsia="Times New Roman" w:cs="Times New Roman"/>
                <w:b/>
                <w:bCs/>
                <w:sz w:val="20"/>
                <w:szCs w:val="20"/>
              </w:rPr>
              <w:t>Год реализации</w:t>
            </w:r>
          </w:p>
        </w:tc>
        <w:tc>
          <w:tcPr>
            <w:tcW w:w="1843" w:type="dxa"/>
            <w:vAlign w:val="center"/>
          </w:tcPr>
          <w:p w14:paraId="3D7AD271" w14:textId="23F1EB7F" w:rsidR="001F46FB" w:rsidRPr="00282825" w:rsidRDefault="00282825" w:rsidP="0028282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82825">
              <w:rPr>
                <w:b/>
                <w:bCs/>
                <w:color w:val="000000"/>
                <w:sz w:val="20"/>
                <w:szCs w:val="20"/>
              </w:rPr>
              <w:t>Затраты на реализацию, тыс. руб. с НДС</w:t>
            </w:r>
          </w:p>
        </w:tc>
        <w:tc>
          <w:tcPr>
            <w:tcW w:w="2145" w:type="dxa"/>
            <w:vAlign w:val="center"/>
          </w:tcPr>
          <w:p w14:paraId="2BE8210E" w14:textId="77777777" w:rsidR="001F46FB" w:rsidRPr="00282825" w:rsidRDefault="001F46FB" w:rsidP="00B9499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282825">
              <w:rPr>
                <w:rFonts w:eastAsia="Times New Roman" w:cs="Times New Roman"/>
                <w:b/>
                <w:bCs/>
                <w:sz w:val="20"/>
                <w:szCs w:val="20"/>
              </w:rPr>
              <w:t>Обоснование необходимости мероприятия</w:t>
            </w:r>
          </w:p>
        </w:tc>
      </w:tr>
      <w:tr w:rsidR="00282825" w:rsidRPr="00282825" w14:paraId="66EAAE90" w14:textId="77777777" w:rsidTr="00282825">
        <w:trPr>
          <w:trHeight w:val="23"/>
        </w:trPr>
        <w:tc>
          <w:tcPr>
            <w:tcW w:w="1433" w:type="dxa"/>
            <w:vAlign w:val="center"/>
          </w:tcPr>
          <w:p w14:paraId="1B15E33A" w14:textId="77777777" w:rsidR="00282825" w:rsidRPr="00282825" w:rsidRDefault="00282825" w:rsidP="00282825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2825">
              <w:rPr>
                <w:rFonts w:eastAsia="Times New Roman" w:cs="Times New Roman"/>
                <w:sz w:val="20"/>
                <w:szCs w:val="20"/>
              </w:rPr>
              <w:t>АИТ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AF061" w14:textId="065EE681" w:rsidR="00282825" w:rsidRPr="00282825" w:rsidRDefault="00282825" w:rsidP="00282825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2825">
              <w:rPr>
                <w:color w:val="000000"/>
                <w:sz w:val="20"/>
                <w:szCs w:val="20"/>
              </w:rPr>
              <w:t>Установка АИТ для подключения перспективы: СНС - 1 этап - 1 очередь (корп. 1,2)</w:t>
            </w:r>
          </w:p>
        </w:tc>
        <w:tc>
          <w:tcPr>
            <w:tcW w:w="1276" w:type="dxa"/>
            <w:vAlign w:val="center"/>
          </w:tcPr>
          <w:p w14:paraId="6BA48E94" w14:textId="11D835C9" w:rsidR="00282825" w:rsidRPr="00282825" w:rsidRDefault="00282825" w:rsidP="00282825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2825">
              <w:rPr>
                <w:sz w:val="20"/>
                <w:szCs w:val="20"/>
              </w:rPr>
              <w:t>2026-2027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EBFB3" w14:textId="014700F1" w:rsidR="00282825" w:rsidRPr="00282825" w:rsidRDefault="00282825" w:rsidP="00282825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2825">
              <w:rPr>
                <w:color w:val="000000"/>
                <w:sz w:val="20"/>
                <w:szCs w:val="20"/>
              </w:rPr>
              <w:t>114554,41</w:t>
            </w:r>
          </w:p>
        </w:tc>
        <w:tc>
          <w:tcPr>
            <w:tcW w:w="2145" w:type="dxa"/>
            <w:vAlign w:val="center"/>
          </w:tcPr>
          <w:p w14:paraId="220CFA4A" w14:textId="677501A0" w:rsidR="00282825" w:rsidRPr="00282825" w:rsidRDefault="00282825" w:rsidP="00282825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2825">
              <w:rPr>
                <w:rFonts w:eastAsia="Times New Roman" w:cs="Times New Roman"/>
                <w:sz w:val="20"/>
                <w:szCs w:val="20"/>
              </w:rPr>
              <w:t>Обеспечение надежного теплоснабжения потребителей</w:t>
            </w:r>
          </w:p>
        </w:tc>
      </w:tr>
      <w:tr w:rsidR="00282825" w:rsidRPr="00282825" w14:paraId="268EBC87" w14:textId="77777777" w:rsidTr="00282825">
        <w:trPr>
          <w:trHeight w:val="23"/>
        </w:trPr>
        <w:tc>
          <w:tcPr>
            <w:tcW w:w="1433" w:type="dxa"/>
            <w:vAlign w:val="center"/>
          </w:tcPr>
          <w:p w14:paraId="5437C7AB" w14:textId="77777777" w:rsidR="00282825" w:rsidRPr="00282825" w:rsidRDefault="00282825" w:rsidP="00282825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2825">
              <w:rPr>
                <w:rFonts w:eastAsia="Times New Roman" w:cs="Times New Roman"/>
                <w:sz w:val="20"/>
                <w:szCs w:val="20"/>
              </w:rPr>
              <w:t>АИТ</w:t>
            </w:r>
          </w:p>
        </w:tc>
        <w:tc>
          <w:tcPr>
            <w:tcW w:w="2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3C089" w14:textId="01BD8961" w:rsidR="00282825" w:rsidRPr="00282825" w:rsidRDefault="00282825" w:rsidP="00282825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2825">
              <w:rPr>
                <w:color w:val="000000"/>
                <w:sz w:val="20"/>
                <w:szCs w:val="20"/>
              </w:rPr>
              <w:t>Установка АИТ для подключения перспективы: СНС - 1 этап - 1 очередь (корп. 3,4,5)</w:t>
            </w:r>
          </w:p>
        </w:tc>
        <w:tc>
          <w:tcPr>
            <w:tcW w:w="1276" w:type="dxa"/>
            <w:vAlign w:val="center"/>
          </w:tcPr>
          <w:p w14:paraId="742E4AAB" w14:textId="2E941FDC" w:rsidR="00282825" w:rsidRPr="00282825" w:rsidRDefault="00282825" w:rsidP="00282825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2825">
              <w:rPr>
                <w:sz w:val="20"/>
                <w:szCs w:val="20"/>
              </w:rPr>
              <w:t>2026-2027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3688D" w14:textId="1BFBBBDD" w:rsidR="00282825" w:rsidRPr="00282825" w:rsidRDefault="00282825" w:rsidP="00282825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2825">
              <w:rPr>
                <w:color w:val="000000"/>
                <w:sz w:val="20"/>
                <w:szCs w:val="20"/>
              </w:rPr>
              <w:t>171831,28</w:t>
            </w:r>
          </w:p>
        </w:tc>
        <w:tc>
          <w:tcPr>
            <w:tcW w:w="2145" w:type="dxa"/>
            <w:vAlign w:val="center"/>
          </w:tcPr>
          <w:p w14:paraId="4AFEA863" w14:textId="69FB0C34" w:rsidR="00282825" w:rsidRPr="00282825" w:rsidRDefault="00282825" w:rsidP="00282825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82825">
              <w:rPr>
                <w:rFonts w:eastAsia="Times New Roman" w:cs="Times New Roman"/>
                <w:sz w:val="20"/>
                <w:szCs w:val="20"/>
              </w:rPr>
              <w:t>Обеспечение надежного теплоснабжения потребителей</w:t>
            </w:r>
          </w:p>
        </w:tc>
      </w:tr>
    </w:tbl>
    <w:p w14:paraId="792DB922" w14:textId="079A7B2E" w:rsidR="005664D7" w:rsidRPr="00282825" w:rsidRDefault="00A54B59" w:rsidP="005664D7">
      <w:pPr>
        <w:pStyle w:val="1-"/>
        <w:rPr>
          <w:color w:val="auto"/>
        </w:rPr>
      </w:pPr>
      <w:bookmarkStart w:id="32" w:name="_Toc213830952"/>
      <w:bookmarkEnd w:id="31"/>
      <w:r w:rsidRPr="00A54B59">
        <w:lastRenderedPageBreak/>
        <w:t xml:space="preserve">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</w:t>
      </w:r>
      <w:r w:rsidRPr="00282825">
        <w:rPr>
          <w:color w:val="auto"/>
        </w:rPr>
        <w:t>систем теплоснабжения городского округа</w:t>
      </w:r>
      <w:bookmarkEnd w:id="32"/>
    </w:p>
    <w:p w14:paraId="520D7468" w14:textId="00AEBB2E" w:rsidR="00896C7B" w:rsidRPr="00282825" w:rsidRDefault="00C44D66" w:rsidP="005664D7">
      <w:r w:rsidRPr="00282825">
        <w:t>Перспективные балансы тепловой мощности источников тепловой энергии и присоединенной тепловой нагрузки приведены в таблиц</w:t>
      </w:r>
      <w:r w:rsidR="00282825" w:rsidRPr="00282825">
        <w:t>е</w:t>
      </w:r>
      <w:r w:rsidRPr="00282825">
        <w:t xml:space="preserve"> </w:t>
      </w:r>
      <w:r w:rsidRPr="00282825">
        <w:fldChar w:fldCharType="begin"/>
      </w:r>
      <w:r w:rsidRPr="00282825">
        <w:instrText xml:space="preserve"> REF _Ref207597156 \h  \* MERGEFORMAT </w:instrText>
      </w:r>
      <w:r w:rsidRPr="00282825">
        <w:fldChar w:fldCharType="separate"/>
      </w:r>
      <w:r w:rsidR="00390DC1">
        <w:rPr>
          <w:b/>
          <w:bCs/>
        </w:rPr>
        <w:t>Ошибка! Источник ссылки не найден.</w:t>
      </w:r>
      <w:r w:rsidRPr="00282825">
        <w:fldChar w:fldCharType="end"/>
      </w:r>
      <w:r w:rsidRPr="00282825">
        <w:t>.</w:t>
      </w:r>
    </w:p>
    <w:p w14:paraId="56A16A14" w14:textId="60B3085A" w:rsidR="005664D7" w:rsidRPr="00282825" w:rsidRDefault="001F46FB" w:rsidP="005664D7">
      <w:r w:rsidRPr="00282825">
        <w:t>В г.о. Реутов реконструкция существующих источников тепловой энергии обусловлена увеличением нагрузки на источники тепловой энергии, вследствие новых подключений при наличии ограничений тепловой мощности.</w:t>
      </w:r>
    </w:p>
    <w:p w14:paraId="12685111" w14:textId="18908AD0" w:rsidR="005664D7" w:rsidRDefault="005664D7" w:rsidP="005664D7"/>
    <w:p w14:paraId="76E59178" w14:textId="77777777" w:rsidR="00C44D66" w:rsidRDefault="00C44D66" w:rsidP="005664D7">
      <w:pPr>
        <w:sectPr w:rsidR="00C44D66" w:rsidSect="00703046">
          <w:headerReference w:type="default" r:id="rId17"/>
          <w:footerReference w:type="default" r:id="rId18"/>
          <w:pgSz w:w="11906" w:h="16838" w:code="9"/>
          <w:pgMar w:top="1134" w:right="850" w:bottom="1134" w:left="1701" w:header="567" w:footer="567" w:gutter="0"/>
          <w:cols w:space="708"/>
          <w:docGrid w:linePitch="360"/>
        </w:sectPr>
      </w:pPr>
    </w:p>
    <w:p w14:paraId="3BB7203C" w14:textId="76242A17" w:rsidR="00AB75F2" w:rsidRPr="007137EE" w:rsidRDefault="00AB75F2" w:rsidP="00AB75F2">
      <w:pPr>
        <w:pStyle w:val="af0"/>
      </w:pPr>
      <w:bookmarkStart w:id="33" w:name="_Ref208919438"/>
      <w:bookmarkStart w:id="34" w:name="_Toc213830959"/>
      <w:r w:rsidRPr="007137EE">
        <w:lastRenderedPageBreak/>
        <w:t xml:space="preserve">Таблица </w:t>
      </w:r>
      <w:fldSimple w:instr=" SEQ Таблица \* ARABIC ">
        <w:r w:rsidR="00390DC1">
          <w:rPr>
            <w:noProof/>
          </w:rPr>
          <w:t>2</w:t>
        </w:r>
      </w:fldSimple>
      <w:bookmarkEnd w:id="33"/>
      <w:r w:rsidRPr="007137EE">
        <w:t xml:space="preserve"> – Перспективный баланс тепловой мощности котельных</w:t>
      </w:r>
      <w:bookmarkEnd w:id="34"/>
    </w:p>
    <w:tbl>
      <w:tblPr>
        <w:tblW w:w="2139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258"/>
        <w:gridCol w:w="989"/>
        <w:gridCol w:w="816"/>
        <w:gridCol w:w="816"/>
        <w:gridCol w:w="820"/>
        <w:gridCol w:w="820"/>
        <w:gridCol w:w="820"/>
        <w:gridCol w:w="820"/>
        <w:gridCol w:w="820"/>
        <w:gridCol w:w="820"/>
        <w:gridCol w:w="820"/>
        <w:gridCol w:w="820"/>
        <w:gridCol w:w="819"/>
        <w:gridCol w:w="819"/>
        <w:gridCol w:w="819"/>
        <w:gridCol w:w="819"/>
        <w:gridCol w:w="819"/>
        <w:gridCol w:w="819"/>
        <w:gridCol w:w="819"/>
        <w:gridCol w:w="819"/>
        <w:gridCol w:w="819"/>
        <w:gridCol w:w="819"/>
        <w:gridCol w:w="766"/>
      </w:tblGrid>
      <w:tr w:rsidR="00F53733" w:rsidRPr="0007172F" w14:paraId="4BD1A2E3" w14:textId="77777777" w:rsidTr="00F53733">
        <w:trPr>
          <w:trHeight w:val="315"/>
          <w:tblHeader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568269D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64224EF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33C43F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A08BD6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C566A9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A42E9D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41264B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0AE27A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435135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333648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5A4F8F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4F01F1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AE52C1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4D84DE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932A7D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75E7B4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EAB991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81D332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340BF5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5F9CB8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B016F6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11BA45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2043</w:t>
            </w:r>
          </w:p>
        </w:tc>
        <w:tc>
          <w:tcPr>
            <w:tcW w:w="610" w:type="dxa"/>
            <w:shd w:val="clear" w:color="000000" w:fill="FFFFFF"/>
            <w:vAlign w:val="center"/>
            <w:hideMark/>
          </w:tcPr>
          <w:p w14:paraId="2C7CD3A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2044</w:t>
            </w:r>
          </w:p>
        </w:tc>
      </w:tr>
      <w:tr w:rsidR="00F53733" w:rsidRPr="0007172F" w14:paraId="3985FB5F" w14:textId="77777777" w:rsidTr="00F53733">
        <w:trPr>
          <w:trHeight w:val="315"/>
        </w:trPr>
        <w:tc>
          <w:tcPr>
            <w:tcW w:w="21395" w:type="dxa"/>
            <w:gridSpan w:val="23"/>
            <w:shd w:val="clear" w:color="000000" w:fill="FFFFFF"/>
            <w:vAlign w:val="center"/>
            <w:hideMark/>
          </w:tcPr>
          <w:p w14:paraId="3CAC500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№1</w:t>
            </w:r>
          </w:p>
        </w:tc>
      </w:tr>
      <w:tr w:rsidR="00F53733" w:rsidRPr="0007172F" w14:paraId="7F35C472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6409508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Установленная тепловая мощность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5462AC1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871143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48,64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522949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AAA7D2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990326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BE9C50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239495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ABF11E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F1EA47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597F8A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22B7BC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938825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7EC556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094896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D676D5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3D9617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57BFB8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06E1F5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BB56BF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9FC3D1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CBFCC6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610" w:type="dxa"/>
            <w:shd w:val="clear" w:color="000000" w:fill="FFFFFF"/>
            <w:vAlign w:val="center"/>
            <w:hideMark/>
          </w:tcPr>
          <w:p w14:paraId="6512042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F53733" w:rsidRPr="0007172F" w14:paraId="2272C4A0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4CBE54C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Располагаемая тепловая мощность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3CC750C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573A1A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48,64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00CC9E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5AA54A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27F155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0627D5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D6F7F6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9772B2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BBF020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9BDD3B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26FA8B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0A72AE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826886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94BF47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1EE6EA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3177B9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6EE47C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E444C9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D3A6E7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5AD3EA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24A2C1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610" w:type="dxa"/>
            <w:shd w:val="clear" w:color="000000" w:fill="FFFFFF"/>
            <w:vAlign w:val="center"/>
            <w:hideMark/>
          </w:tcPr>
          <w:p w14:paraId="528A65D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F53733" w:rsidRPr="0007172F" w14:paraId="1A0B2051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27EDF2D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Ограничение тепловой мощности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6E89C4D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65283A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691025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412D22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1156EF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E4E240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6C868B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1664EB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CE5628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701651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B8F90A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DAC143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D90E79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B1047C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A9E1CD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EC560D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521C25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B289AE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FCC7FD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350493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A15D08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10" w:type="dxa"/>
            <w:shd w:val="clear" w:color="000000" w:fill="FFFFFF"/>
            <w:vAlign w:val="center"/>
            <w:hideMark/>
          </w:tcPr>
          <w:p w14:paraId="51ED5CB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53733" w:rsidRPr="0007172F" w14:paraId="7F8DE56A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37E3879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нужды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2ED650C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EE4B0D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661E35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45AEDA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F5BD4D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102212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9BE296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F4777F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3D2EC7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DC67CF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2B5644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3D5C3E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AC8436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FCF079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462C34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BEB81F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4E6D46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66E3E5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E59824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AE83B0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A2E70A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610" w:type="dxa"/>
            <w:shd w:val="clear" w:color="000000" w:fill="FFFFFF"/>
            <w:vAlign w:val="center"/>
            <w:hideMark/>
          </w:tcPr>
          <w:p w14:paraId="12A5D94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</w:tr>
      <w:tr w:rsidR="00F53733" w:rsidRPr="0007172F" w14:paraId="0B38A91B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01A7052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7F7E57F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D0105D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48,01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B4A7C4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38D66F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2B4B32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94AB93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2AF393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733819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E008DE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65081E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99544F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E84098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A6E70A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9E4DD7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C10B81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872CAA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6D55E6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29296C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CAF9E6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85D636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1BA91D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  <w:tc>
          <w:tcPr>
            <w:tcW w:w="610" w:type="dxa"/>
            <w:shd w:val="clear" w:color="000000" w:fill="FFFFFF"/>
            <w:vAlign w:val="center"/>
            <w:hideMark/>
          </w:tcPr>
          <w:p w14:paraId="5D7922C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79,37</w:t>
            </w:r>
          </w:p>
        </w:tc>
      </w:tr>
      <w:tr w:rsidR="00F53733" w:rsidRPr="0007172F" w14:paraId="4B83071E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17BC1EB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Потери в тепловых сетях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26F41FC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E73534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4,33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94ECA0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EA90C2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643914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9282BB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522527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0C3700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4ADCEF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AE93DA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0EE454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FE4449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328AE4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AB3781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2130C6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FD0BE6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624C16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B1CFD9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23A3E6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F791BD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42DA47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5,37</w:t>
            </w:r>
          </w:p>
        </w:tc>
        <w:tc>
          <w:tcPr>
            <w:tcW w:w="610" w:type="dxa"/>
            <w:shd w:val="clear" w:color="000000" w:fill="FFFFFF"/>
            <w:vAlign w:val="center"/>
            <w:hideMark/>
          </w:tcPr>
          <w:p w14:paraId="460BBDF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5,37</w:t>
            </w:r>
          </w:p>
        </w:tc>
      </w:tr>
      <w:tr w:rsidR="00F53733" w:rsidRPr="0007172F" w14:paraId="7349A67B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7CB4DCB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Присоединенная тепловая нагрузка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4183677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vAlign w:val="center"/>
            <w:hideMark/>
          </w:tcPr>
          <w:p w14:paraId="6926038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37,92</w:t>
            </w:r>
          </w:p>
        </w:tc>
        <w:tc>
          <w:tcPr>
            <w:tcW w:w="820" w:type="dxa"/>
            <w:vAlign w:val="center"/>
            <w:hideMark/>
          </w:tcPr>
          <w:p w14:paraId="7262E33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37,92</w:t>
            </w:r>
          </w:p>
        </w:tc>
        <w:tc>
          <w:tcPr>
            <w:tcW w:w="820" w:type="dxa"/>
            <w:vAlign w:val="center"/>
            <w:hideMark/>
          </w:tcPr>
          <w:p w14:paraId="56B4325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48,89</w:t>
            </w:r>
          </w:p>
        </w:tc>
        <w:tc>
          <w:tcPr>
            <w:tcW w:w="820" w:type="dxa"/>
            <w:vAlign w:val="center"/>
            <w:hideMark/>
          </w:tcPr>
          <w:p w14:paraId="59FB05D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51,83</w:t>
            </w:r>
          </w:p>
        </w:tc>
        <w:tc>
          <w:tcPr>
            <w:tcW w:w="820" w:type="dxa"/>
            <w:vAlign w:val="center"/>
            <w:hideMark/>
          </w:tcPr>
          <w:p w14:paraId="0E1C270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51,83</w:t>
            </w:r>
          </w:p>
        </w:tc>
        <w:tc>
          <w:tcPr>
            <w:tcW w:w="820" w:type="dxa"/>
            <w:vAlign w:val="center"/>
            <w:hideMark/>
          </w:tcPr>
          <w:p w14:paraId="69131A0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51,83</w:t>
            </w:r>
          </w:p>
        </w:tc>
        <w:tc>
          <w:tcPr>
            <w:tcW w:w="820" w:type="dxa"/>
            <w:vAlign w:val="center"/>
            <w:hideMark/>
          </w:tcPr>
          <w:p w14:paraId="1CDA657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51,83</w:t>
            </w:r>
          </w:p>
        </w:tc>
        <w:tc>
          <w:tcPr>
            <w:tcW w:w="820" w:type="dxa"/>
            <w:vAlign w:val="center"/>
            <w:hideMark/>
          </w:tcPr>
          <w:p w14:paraId="017482A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51,83</w:t>
            </w:r>
          </w:p>
        </w:tc>
        <w:tc>
          <w:tcPr>
            <w:tcW w:w="820" w:type="dxa"/>
            <w:vAlign w:val="center"/>
            <w:hideMark/>
          </w:tcPr>
          <w:p w14:paraId="6DC4AEA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51,83</w:t>
            </w:r>
          </w:p>
        </w:tc>
        <w:tc>
          <w:tcPr>
            <w:tcW w:w="820" w:type="dxa"/>
            <w:vAlign w:val="center"/>
            <w:hideMark/>
          </w:tcPr>
          <w:p w14:paraId="2D6E590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51,83</w:t>
            </w:r>
          </w:p>
        </w:tc>
        <w:tc>
          <w:tcPr>
            <w:tcW w:w="820" w:type="dxa"/>
            <w:vAlign w:val="center"/>
            <w:hideMark/>
          </w:tcPr>
          <w:p w14:paraId="7D5929E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51,83</w:t>
            </w:r>
          </w:p>
        </w:tc>
        <w:tc>
          <w:tcPr>
            <w:tcW w:w="820" w:type="dxa"/>
            <w:vAlign w:val="center"/>
            <w:hideMark/>
          </w:tcPr>
          <w:p w14:paraId="60A9085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51,83</w:t>
            </w:r>
          </w:p>
        </w:tc>
        <w:tc>
          <w:tcPr>
            <w:tcW w:w="820" w:type="dxa"/>
            <w:vAlign w:val="center"/>
            <w:hideMark/>
          </w:tcPr>
          <w:p w14:paraId="4FB0C1E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51,83</w:t>
            </w:r>
          </w:p>
        </w:tc>
        <w:tc>
          <w:tcPr>
            <w:tcW w:w="820" w:type="dxa"/>
            <w:vAlign w:val="center"/>
            <w:hideMark/>
          </w:tcPr>
          <w:p w14:paraId="4B0B706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51,83</w:t>
            </w:r>
          </w:p>
        </w:tc>
        <w:tc>
          <w:tcPr>
            <w:tcW w:w="820" w:type="dxa"/>
            <w:vAlign w:val="center"/>
            <w:hideMark/>
          </w:tcPr>
          <w:p w14:paraId="10E486E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51,83</w:t>
            </w:r>
          </w:p>
        </w:tc>
        <w:tc>
          <w:tcPr>
            <w:tcW w:w="820" w:type="dxa"/>
            <w:vAlign w:val="center"/>
            <w:hideMark/>
          </w:tcPr>
          <w:p w14:paraId="2A16F63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51,83</w:t>
            </w:r>
          </w:p>
        </w:tc>
        <w:tc>
          <w:tcPr>
            <w:tcW w:w="820" w:type="dxa"/>
            <w:vAlign w:val="center"/>
            <w:hideMark/>
          </w:tcPr>
          <w:p w14:paraId="4DF0C10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51,83</w:t>
            </w:r>
          </w:p>
        </w:tc>
        <w:tc>
          <w:tcPr>
            <w:tcW w:w="820" w:type="dxa"/>
            <w:vAlign w:val="center"/>
            <w:hideMark/>
          </w:tcPr>
          <w:p w14:paraId="282AC91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51,83</w:t>
            </w:r>
          </w:p>
        </w:tc>
        <w:tc>
          <w:tcPr>
            <w:tcW w:w="820" w:type="dxa"/>
            <w:vAlign w:val="center"/>
            <w:hideMark/>
          </w:tcPr>
          <w:p w14:paraId="0C7262F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51,83</w:t>
            </w:r>
          </w:p>
        </w:tc>
        <w:tc>
          <w:tcPr>
            <w:tcW w:w="820" w:type="dxa"/>
            <w:vAlign w:val="center"/>
            <w:hideMark/>
          </w:tcPr>
          <w:p w14:paraId="1B4C244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51,83</w:t>
            </w:r>
          </w:p>
        </w:tc>
        <w:tc>
          <w:tcPr>
            <w:tcW w:w="610" w:type="dxa"/>
            <w:vAlign w:val="center"/>
            <w:hideMark/>
          </w:tcPr>
          <w:p w14:paraId="5318A39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51,83</w:t>
            </w:r>
          </w:p>
        </w:tc>
      </w:tr>
      <w:tr w:rsidR="00F53733" w:rsidRPr="0007172F" w14:paraId="15FD2300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6B84C4D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Резерв/дефицит тепловой мощности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5F7FD48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082A7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5,76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51C34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36,08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BDC03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25,11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8462C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CF951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96560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6E8AB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CBFE8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F01A1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24F1C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5CB6A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D7666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80596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F3ACE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3CC88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E5ACC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21F79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23C5D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69206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0D90F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7E793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22,17</w:t>
            </w:r>
          </w:p>
        </w:tc>
      </w:tr>
      <w:tr w:rsidR="00F53733" w:rsidRPr="0007172F" w14:paraId="18131765" w14:textId="77777777" w:rsidTr="00F53733">
        <w:trPr>
          <w:trHeight w:val="315"/>
        </w:trPr>
        <w:tc>
          <w:tcPr>
            <w:tcW w:w="21395" w:type="dxa"/>
            <w:gridSpan w:val="23"/>
            <w:shd w:val="clear" w:color="000000" w:fill="FFFFFF"/>
            <w:vAlign w:val="center"/>
            <w:hideMark/>
          </w:tcPr>
          <w:p w14:paraId="2B347FA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№2</w:t>
            </w:r>
          </w:p>
        </w:tc>
      </w:tr>
      <w:tr w:rsidR="00F53733" w:rsidRPr="0007172F" w14:paraId="2C8E21CD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2F7547B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Установленная тепловая мощность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414D495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D0467B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D0C167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3C6F9E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36CB8A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CF4B3F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2A7CCC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A68299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91149C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747ED5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D684C1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53AE38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F3739C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4AFBC8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4DFE32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C1A28C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29B63C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E4FFBC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D7AA80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58D113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FDA9B2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610" w:type="dxa"/>
            <w:shd w:val="clear" w:color="000000" w:fill="FFFFFF"/>
            <w:vAlign w:val="center"/>
            <w:hideMark/>
          </w:tcPr>
          <w:p w14:paraId="207E68F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</w:tr>
      <w:tr w:rsidR="00F53733" w:rsidRPr="0007172F" w14:paraId="5B48084D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63B38D4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Располагаемая тепловая мощность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7A40253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9E0F7A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68912D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3A487C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9FA275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CC5634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B7F10C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4B3AF0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C4DBE3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D86F95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E17F1F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7A9901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F092DE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E32BA3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B1E3B1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1CD2E1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76E925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7F1910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95505C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DCB1CB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418D97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  <w:tc>
          <w:tcPr>
            <w:tcW w:w="610" w:type="dxa"/>
            <w:shd w:val="clear" w:color="000000" w:fill="FFFFFF"/>
            <w:vAlign w:val="center"/>
            <w:hideMark/>
          </w:tcPr>
          <w:p w14:paraId="285B8D4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67,07</w:t>
            </w:r>
          </w:p>
        </w:tc>
      </w:tr>
      <w:tr w:rsidR="00F53733" w:rsidRPr="0007172F" w14:paraId="0DA0D160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7573698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Ограничение тепловой мощности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67A568E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FB5D9D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E73770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EAA4AE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607F6A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A8D443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88002D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1FA102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1499EF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064A04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F64C9B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89C0F4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602286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BD5A21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DB7DA5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14120B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A90DAC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225FD7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67919F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EE5F5D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716170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10" w:type="dxa"/>
            <w:shd w:val="clear" w:color="000000" w:fill="FFFFFF"/>
            <w:vAlign w:val="center"/>
            <w:hideMark/>
          </w:tcPr>
          <w:p w14:paraId="457DFEB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53733" w:rsidRPr="0007172F" w14:paraId="714124C7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6D8D1A2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нужды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59303E0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AC95F7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A5F99B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099D52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8923B4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CF959B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4F4184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35512B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1BCFBE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A17E66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1EF5E2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6FAE7D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29DD4E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BFCECD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117E9C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D7024C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23FA39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E737B7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F53A8F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78619C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E98699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  <w:tc>
          <w:tcPr>
            <w:tcW w:w="610" w:type="dxa"/>
            <w:shd w:val="clear" w:color="000000" w:fill="FFFFFF"/>
            <w:vAlign w:val="center"/>
            <w:hideMark/>
          </w:tcPr>
          <w:p w14:paraId="0816E44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0,59</w:t>
            </w:r>
          </w:p>
        </w:tc>
      </w:tr>
      <w:tr w:rsidR="00F53733" w:rsidRPr="0007172F" w14:paraId="33D38A76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6B2CD91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3290DEF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AC63F3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274BFA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3E9685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C55E44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6230A4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94F00A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6D8772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96022B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8213AA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DD4B10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3990E0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1BBCEE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CFD3BC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9EAFC2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6D98E6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33A1FC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7E2CF6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33B19F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D5F6B5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0A5262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  <w:tc>
          <w:tcPr>
            <w:tcW w:w="610" w:type="dxa"/>
            <w:shd w:val="clear" w:color="000000" w:fill="FFFFFF"/>
            <w:vAlign w:val="center"/>
            <w:hideMark/>
          </w:tcPr>
          <w:p w14:paraId="1AB52ED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66,48</w:t>
            </w:r>
          </w:p>
        </w:tc>
      </w:tr>
      <w:tr w:rsidR="00F53733" w:rsidRPr="0007172F" w14:paraId="715DB5A3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557390D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Потери в тепловых сетях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4D89000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BD381B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6,75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C23E32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6,75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7CF412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5,02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503BFD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BE3CEA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D7AFEC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28D280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C44970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E632AF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D73C80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DCE8CC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7FB003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343FC9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23F33E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DB7247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5FE091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DAFDC3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E9F5B6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28183B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DA5BC8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5,16</w:t>
            </w:r>
          </w:p>
        </w:tc>
        <w:tc>
          <w:tcPr>
            <w:tcW w:w="610" w:type="dxa"/>
            <w:shd w:val="clear" w:color="000000" w:fill="FFFFFF"/>
            <w:vAlign w:val="center"/>
            <w:hideMark/>
          </w:tcPr>
          <w:p w14:paraId="4A3F16E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5,16</w:t>
            </w:r>
          </w:p>
        </w:tc>
      </w:tr>
      <w:tr w:rsidR="00F53733" w:rsidRPr="0007172F" w14:paraId="5D79A805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330E30B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Присоединенная тепловая нагрузка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4270ACA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79D903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62,53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2B345C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62,53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287F5F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4F42AD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55,70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61C950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55,70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18F2C3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55,70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C9F92F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55,70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0D50F6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55,70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8BCB2D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55,70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A24D1F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55,70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19703F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55,70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9803B8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55,70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7787C3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55,70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4431F7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55,70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E1AFE9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55,70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CA5789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55,70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310FAD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55,70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D7337B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55,70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82C15E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55,70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E513D3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55,70</w:t>
            </w:r>
          </w:p>
        </w:tc>
        <w:tc>
          <w:tcPr>
            <w:tcW w:w="610" w:type="dxa"/>
            <w:shd w:val="clear" w:color="000000" w:fill="FFFFFF"/>
            <w:vAlign w:val="center"/>
            <w:hideMark/>
          </w:tcPr>
          <w:p w14:paraId="3DA77D2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55,70</w:t>
            </w:r>
          </w:p>
        </w:tc>
      </w:tr>
      <w:tr w:rsidR="00F53733" w:rsidRPr="0007172F" w14:paraId="5BC2F452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1F2FBA0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Резерв/дефицит тепловой мощности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04FFB1A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04FF03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-2,80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5C075C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-2,80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3734BC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7,26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92EEE2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87243E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2A4B01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303554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1EAEA6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C2FE71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4C1E7A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DE0BA4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156E9A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E4E2D1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824B68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37A42F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467B7F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A08C44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D5F0AA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2284BE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EF4052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610" w:type="dxa"/>
            <w:shd w:val="clear" w:color="000000" w:fill="FFFFFF"/>
            <w:vAlign w:val="center"/>
            <w:hideMark/>
          </w:tcPr>
          <w:p w14:paraId="227774A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5,62</w:t>
            </w:r>
          </w:p>
        </w:tc>
      </w:tr>
      <w:tr w:rsidR="00F53733" w:rsidRPr="0007172F" w14:paraId="37DBB890" w14:textId="77777777" w:rsidTr="00F53733">
        <w:trPr>
          <w:trHeight w:val="315"/>
        </w:trPr>
        <w:tc>
          <w:tcPr>
            <w:tcW w:w="21395" w:type="dxa"/>
            <w:gridSpan w:val="23"/>
            <w:shd w:val="clear" w:color="000000" w:fill="FFFFFF"/>
            <w:vAlign w:val="center"/>
            <w:hideMark/>
          </w:tcPr>
          <w:p w14:paraId="6123DCD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№4</w:t>
            </w:r>
          </w:p>
        </w:tc>
      </w:tr>
      <w:tr w:rsidR="00F53733" w:rsidRPr="0007172F" w14:paraId="64C19E8A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0344365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Установленная тепловая мощность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6AE5932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44A259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B900EA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08F1AD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D05CC2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276AFE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E478E7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A31E2C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6D67BF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D5F3E2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9E01C3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5A7066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3AC8B0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D5DA86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D12B87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23A509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231A72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5E5C91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B60A6B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5E7894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E8A2C6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610" w:type="dxa"/>
            <w:shd w:val="clear" w:color="000000" w:fill="FFFFFF"/>
            <w:vAlign w:val="center"/>
            <w:hideMark/>
          </w:tcPr>
          <w:p w14:paraId="05D558F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</w:tr>
      <w:tr w:rsidR="00F53733" w:rsidRPr="0007172F" w14:paraId="29FD4BA4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72EC0C8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Располагаемая тепловая мощность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64AA065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9C2FDE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893FBE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034D85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65B62D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AEB633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349122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54A940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91E727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0192A0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06EF5C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BD706C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32C622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8BD514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1E4AB2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C85AE4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F7C012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34650A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B91C63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26D8C1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FA3241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  <w:tc>
          <w:tcPr>
            <w:tcW w:w="610" w:type="dxa"/>
            <w:shd w:val="clear" w:color="000000" w:fill="FFFFFF"/>
            <w:vAlign w:val="center"/>
            <w:hideMark/>
          </w:tcPr>
          <w:p w14:paraId="50AD78B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42,42</w:t>
            </w:r>
          </w:p>
        </w:tc>
      </w:tr>
      <w:tr w:rsidR="00F53733" w:rsidRPr="0007172F" w14:paraId="41B523A5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754BA4C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Ограничение тепловой мощности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71FD23B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750BB0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F243D1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C482F4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84AE97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CEC8F3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A3F285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3FB791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160EE8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EAC5B7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53E69B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66B01E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235B68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1A7C27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BDD1BC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C7EE67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B5C999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A7DADA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27B60B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23A3B2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EFC058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10" w:type="dxa"/>
            <w:shd w:val="clear" w:color="000000" w:fill="FFFFFF"/>
            <w:vAlign w:val="center"/>
            <w:hideMark/>
          </w:tcPr>
          <w:p w14:paraId="256C2AD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53733" w:rsidRPr="0007172F" w14:paraId="101A5677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5D25561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нужды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7C64B8C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F12616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F2F402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2BBDCB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C0E870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45F2D1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252073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FEB17A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8F8341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4F44EC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B7FB12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CBC75F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507740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9FB19D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11A48B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864232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4A5F32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D6ED4E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FEB37D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DC98E9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8710BA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610" w:type="dxa"/>
            <w:shd w:val="clear" w:color="000000" w:fill="FFFFFF"/>
            <w:vAlign w:val="center"/>
            <w:hideMark/>
          </w:tcPr>
          <w:p w14:paraId="03D7FD3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0,28</w:t>
            </w:r>
          </w:p>
        </w:tc>
      </w:tr>
      <w:tr w:rsidR="00F53733" w:rsidRPr="0007172F" w14:paraId="2B2D6A1D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5D73D62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3FEB04C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623677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7450EE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F59A97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DC7AD4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0501FB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CDE7B6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E315E9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7075D1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08A194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CF8E3A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34176B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174775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C13202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4C6011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B2560C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3FE37F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AB6B74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EA12A5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7E2B48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F35A11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  <w:tc>
          <w:tcPr>
            <w:tcW w:w="610" w:type="dxa"/>
            <w:shd w:val="clear" w:color="000000" w:fill="FFFFFF"/>
            <w:vAlign w:val="center"/>
            <w:hideMark/>
          </w:tcPr>
          <w:p w14:paraId="5771288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42,14</w:t>
            </w:r>
          </w:p>
        </w:tc>
      </w:tr>
      <w:tr w:rsidR="00F53733" w:rsidRPr="0007172F" w14:paraId="1D499B3A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084C998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Потери в тепловых сетях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7DAB86D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860F76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AFF98F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A9BE2D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95A4B6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80BFE4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F2671F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0EEBC7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1C1E44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65E20D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41E139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0E393D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5ABEAF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F62A8C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6F0BA7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C2E7CF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E7BD9E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0626CA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AEEE2F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985DC3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F5E3D1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610" w:type="dxa"/>
            <w:shd w:val="clear" w:color="000000" w:fill="FFFFFF"/>
            <w:vAlign w:val="center"/>
            <w:hideMark/>
          </w:tcPr>
          <w:p w14:paraId="6D597E2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</w:tr>
      <w:tr w:rsidR="00F53733" w:rsidRPr="0007172F" w14:paraId="72B2B281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2BD4B9B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Присоединенная тепловая нагрузка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1AE488E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C65CCD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35,31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86FCDF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35,31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43D344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30,48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B0A6C0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32,77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9DEBD8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37,81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119C96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37,81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55104D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37,81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034307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37,81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D34C03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37,81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BBFD10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37,81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8C2F6D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37,81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A83CB1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37,81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D13851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37,81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0E61C6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37,81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6DD3D5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37,81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0861D5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37,81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420BFC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37,81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769934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37,81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843D2C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37,81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CFACB4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37,81</w:t>
            </w:r>
          </w:p>
        </w:tc>
        <w:tc>
          <w:tcPr>
            <w:tcW w:w="610" w:type="dxa"/>
            <w:shd w:val="clear" w:color="000000" w:fill="FFFFFF"/>
            <w:vAlign w:val="center"/>
            <w:hideMark/>
          </w:tcPr>
          <w:p w14:paraId="5C56381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37,81</w:t>
            </w:r>
          </w:p>
        </w:tc>
      </w:tr>
      <w:tr w:rsidR="00F53733" w:rsidRPr="0007172F" w14:paraId="454E799E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4C76EB2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Резерв/дефицит тепловой мощности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0927635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71A372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2,74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3C392E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2,74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0E6EAA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7,57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5C3E60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75B5AB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6B46B6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2896CD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D20675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F285CA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A773E6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BA2813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443D57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962640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EA3E97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1401EF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3F0040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9D8545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B2883D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C56C11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739B3F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610" w:type="dxa"/>
            <w:shd w:val="clear" w:color="000000" w:fill="FFFFFF"/>
            <w:vAlign w:val="center"/>
            <w:hideMark/>
          </w:tcPr>
          <w:p w14:paraId="3BB90DA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0,24</w:t>
            </w:r>
          </w:p>
        </w:tc>
      </w:tr>
      <w:tr w:rsidR="00F53733" w:rsidRPr="0007172F" w14:paraId="04C43CEC" w14:textId="77777777" w:rsidTr="00F53733">
        <w:trPr>
          <w:trHeight w:val="315"/>
        </w:trPr>
        <w:tc>
          <w:tcPr>
            <w:tcW w:w="21395" w:type="dxa"/>
            <w:gridSpan w:val="23"/>
            <w:shd w:val="clear" w:color="000000" w:fill="FFFFFF"/>
            <w:vAlign w:val="center"/>
            <w:hideMark/>
          </w:tcPr>
          <w:p w14:paraId="6E9C7F1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№5</w:t>
            </w:r>
          </w:p>
        </w:tc>
      </w:tr>
      <w:tr w:rsidR="00F53733" w:rsidRPr="0007172F" w14:paraId="611A7B09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7761D99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Установленная тепловая мощность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7FE6387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E123FA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D2173B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761F3B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3CFE6C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9D57A0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DB7EDB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427204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C0F2B3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CFA103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04CADA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8AF995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3999F9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78CB55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C1638C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B8DFB0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0E3D40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F4A932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AFAE00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5716F9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BD2E82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610" w:type="dxa"/>
            <w:shd w:val="clear" w:color="000000" w:fill="FFFFFF"/>
            <w:vAlign w:val="center"/>
            <w:hideMark/>
          </w:tcPr>
          <w:p w14:paraId="5520A9A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</w:tr>
      <w:tr w:rsidR="00F53733" w:rsidRPr="0007172F" w14:paraId="1BD8DE26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4FEEE7A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Располагаемая тепловая мощность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1B39D44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4915CC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7A0B52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B526CD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427300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E69686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CD75A0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CA5053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1C6374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C432A8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7C4775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723BBD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0EB1D5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6D2AAA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AEA1DD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287920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5F9F6F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184A5E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8DD0A5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2E2CF1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22FD8F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610" w:type="dxa"/>
            <w:shd w:val="clear" w:color="000000" w:fill="FFFFFF"/>
            <w:vAlign w:val="center"/>
            <w:hideMark/>
          </w:tcPr>
          <w:p w14:paraId="50A317E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</w:tr>
      <w:tr w:rsidR="00F53733" w:rsidRPr="0007172F" w14:paraId="562503AE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69CF1A7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Ограничение тепловой мощности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4938209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946883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1E44D2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E71446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A5954D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017C16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A62457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710761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D8E6A1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B885D6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975087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9D2D6A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882D16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DA8A14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93F1AF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4FA8C8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AEF3C7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6EE838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737DE8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55FD14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7EB951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10" w:type="dxa"/>
            <w:shd w:val="clear" w:color="000000" w:fill="FFFFFF"/>
            <w:vAlign w:val="center"/>
            <w:hideMark/>
          </w:tcPr>
          <w:p w14:paraId="63C34B1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53733" w:rsidRPr="0007172F" w14:paraId="56F530A1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650AFEE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нужды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71E0E15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B30C9A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9B3D9D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3B9CBD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9CE38A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75FF29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6EABD8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676F8F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D3998F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5ADD38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899E5A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30BDCE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92694A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822E6B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DF934C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C6B52C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C542A0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3DD718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1588B0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CDB511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4C35B6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610" w:type="dxa"/>
            <w:shd w:val="clear" w:color="000000" w:fill="FFFFFF"/>
            <w:vAlign w:val="center"/>
            <w:hideMark/>
          </w:tcPr>
          <w:p w14:paraId="1596D85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</w:t>
            </w:r>
          </w:p>
        </w:tc>
      </w:tr>
      <w:tr w:rsidR="00F53733" w:rsidRPr="0007172F" w14:paraId="3009AE86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175779D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11E9EF6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692AC3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59,66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3E4C93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B080EA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F272E6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D2C0A6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D98A56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40D536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E45761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9D09B9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2ECAE2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CE26CB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571215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019BCC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66D2AB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50D70D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FAE122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3FBA1F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7821A6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53B19A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7535B9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  <w:tc>
          <w:tcPr>
            <w:tcW w:w="610" w:type="dxa"/>
            <w:shd w:val="clear" w:color="000000" w:fill="FFFFFF"/>
            <w:vAlign w:val="center"/>
            <w:hideMark/>
          </w:tcPr>
          <w:p w14:paraId="13EE178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79,66</w:t>
            </w:r>
          </w:p>
        </w:tc>
      </w:tr>
      <w:tr w:rsidR="00F53733" w:rsidRPr="0007172F" w14:paraId="7C20C7D7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7E7916A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Потери в тепловых сетях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06670BE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A40E49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4,45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68EC48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4,45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E1768E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32066A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D0EA40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5B7837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C3AA3A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0A40A9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037180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CA2725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F09D96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7E66E8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E2A312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3AC099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9F8EC0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D8494D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24F38C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441EC0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007C7B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58694A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610" w:type="dxa"/>
            <w:shd w:val="clear" w:color="000000" w:fill="FFFFFF"/>
            <w:vAlign w:val="center"/>
            <w:hideMark/>
          </w:tcPr>
          <w:p w14:paraId="270168D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4,51</w:t>
            </w:r>
          </w:p>
        </w:tc>
      </w:tr>
      <w:tr w:rsidR="00F53733" w:rsidRPr="0007172F" w14:paraId="0D3918F9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109F6FF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Присоединенная тепловая нагрузка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4F97A0D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70120F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62,26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15B19B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74,02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EF68E3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3B9F2A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F9EA60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453CDE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E0E163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D762D6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9B83C3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BEA7FC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E354D9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DEF42B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EDF800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F3EAD8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2942E5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9C1D9A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CC6C72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0D3494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4AF43B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2C6C22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75,07</w:t>
            </w:r>
          </w:p>
        </w:tc>
        <w:tc>
          <w:tcPr>
            <w:tcW w:w="610" w:type="dxa"/>
            <w:shd w:val="clear" w:color="000000" w:fill="FFFFFF"/>
            <w:vAlign w:val="center"/>
            <w:hideMark/>
          </w:tcPr>
          <w:p w14:paraId="5E12AB0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75,07</w:t>
            </w:r>
          </w:p>
        </w:tc>
      </w:tr>
      <w:tr w:rsidR="00F53733" w:rsidRPr="0007172F" w14:paraId="10D139EC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627FB69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Резерв/дефицит тепловой мощности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588D7AA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6A8304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-7,05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D5160D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5FE2A9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2B5E6E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76847B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693435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A8B4BF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CEE9AD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8B664C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845BF5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6CA9FF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6685A8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C6651B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C5A0E2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5DD05B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B3135B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9E781F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17155D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3F7F28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A1FE67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610" w:type="dxa"/>
            <w:shd w:val="clear" w:color="000000" w:fill="FFFFFF"/>
            <w:vAlign w:val="center"/>
            <w:hideMark/>
          </w:tcPr>
          <w:p w14:paraId="04D8EB8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</w:t>
            </w:r>
          </w:p>
        </w:tc>
      </w:tr>
      <w:tr w:rsidR="00F53733" w:rsidRPr="0007172F" w14:paraId="4FA2A057" w14:textId="77777777" w:rsidTr="00F53733">
        <w:trPr>
          <w:trHeight w:val="315"/>
        </w:trPr>
        <w:tc>
          <w:tcPr>
            <w:tcW w:w="21395" w:type="dxa"/>
            <w:gridSpan w:val="23"/>
            <w:shd w:val="clear" w:color="000000" w:fill="FFFFFF"/>
            <w:vAlign w:val="center"/>
            <w:hideMark/>
          </w:tcPr>
          <w:p w14:paraId="45A7C0F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№6</w:t>
            </w:r>
          </w:p>
        </w:tc>
      </w:tr>
      <w:tr w:rsidR="00F53733" w:rsidRPr="0007172F" w14:paraId="1194D139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2CEE16E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Установленная тепловая мощность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44F25C7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0D1F6F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1FBD18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15370" w:type="dxa"/>
            <w:gridSpan w:val="19"/>
            <w:vMerge w:val="restart"/>
            <w:shd w:val="clear" w:color="000000" w:fill="FFFFFF"/>
            <w:noWrap/>
            <w:vAlign w:val="center"/>
            <w:hideMark/>
          </w:tcPr>
          <w:p w14:paraId="24A2B8B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2"/>
                <w:lang w:eastAsia="ru-RU"/>
              </w:rPr>
              <w:t>ликвидация и перевод нагрузок на котельную № 4</w:t>
            </w:r>
          </w:p>
        </w:tc>
      </w:tr>
      <w:tr w:rsidR="00F53733" w:rsidRPr="0007172F" w14:paraId="6A373F64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152B268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Располагаемая тепловая мощность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337243C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19E828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9035EF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2,40</w:t>
            </w:r>
          </w:p>
        </w:tc>
        <w:tc>
          <w:tcPr>
            <w:tcW w:w="15370" w:type="dxa"/>
            <w:gridSpan w:val="19"/>
            <w:vMerge/>
            <w:vAlign w:val="center"/>
            <w:hideMark/>
          </w:tcPr>
          <w:p w14:paraId="115E5032" w14:textId="77777777" w:rsidR="00F53733" w:rsidRPr="0007172F" w:rsidRDefault="00F53733" w:rsidP="00AF5F68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F53733" w:rsidRPr="0007172F" w14:paraId="4E560C7F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6487C62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Ограничение тепловой мощности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47C8C1E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BC43DB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280A48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70" w:type="dxa"/>
            <w:gridSpan w:val="19"/>
            <w:vMerge/>
            <w:vAlign w:val="center"/>
            <w:hideMark/>
          </w:tcPr>
          <w:p w14:paraId="0C3452B8" w14:textId="77777777" w:rsidR="00F53733" w:rsidRPr="0007172F" w:rsidRDefault="00F53733" w:rsidP="00AF5F68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F53733" w:rsidRPr="0007172F" w14:paraId="0CF4F861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562A520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нужды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309ACED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DFDA2D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65DB7D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15370" w:type="dxa"/>
            <w:gridSpan w:val="19"/>
            <w:vMerge/>
            <w:vAlign w:val="center"/>
            <w:hideMark/>
          </w:tcPr>
          <w:p w14:paraId="1461F4B1" w14:textId="77777777" w:rsidR="00F53733" w:rsidRPr="0007172F" w:rsidRDefault="00F53733" w:rsidP="00AF5F68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F53733" w:rsidRPr="0007172F" w14:paraId="5E17D783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2CE95F0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0FF0704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611407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2,37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EE3172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2,37</w:t>
            </w:r>
          </w:p>
        </w:tc>
        <w:tc>
          <w:tcPr>
            <w:tcW w:w="15370" w:type="dxa"/>
            <w:gridSpan w:val="19"/>
            <w:vMerge/>
            <w:vAlign w:val="center"/>
            <w:hideMark/>
          </w:tcPr>
          <w:p w14:paraId="58FC3205" w14:textId="77777777" w:rsidR="00F53733" w:rsidRPr="0007172F" w:rsidRDefault="00F53733" w:rsidP="00AF5F68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F53733" w:rsidRPr="0007172F" w14:paraId="19E08C96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53B3936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Потери в тепловых сетях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2B2BD0C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AF6539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6F293A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15370" w:type="dxa"/>
            <w:gridSpan w:val="19"/>
            <w:vMerge/>
            <w:vAlign w:val="center"/>
            <w:hideMark/>
          </w:tcPr>
          <w:p w14:paraId="0316B9BF" w14:textId="77777777" w:rsidR="00F53733" w:rsidRPr="0007172F" w:rsidRDefault="00F53733" w:rsidP="00AF5F68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F53733" w:rsidRPr="0007172F" w14:paraId="0FF54CB7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567E12D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Присоединенная тепловая нагрузка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3DA4888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C15BFF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2,29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97321C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2,29</w:t>
            </w:r>
          </w:p>
        </w:tc>
        <w:tc>
          <w:tcPr>
            <w:tcW w:w="15370" w:type="dxa"/>
            <w:gridSpan w:val="19"/>
            <w:vMerge/>
            <w:vAlign w:val="center"/>
            <w:hideMark/>
          </w:tcPr>
          <w:p w14:paraId="70E4AE08" w14:textId="77777777" w:rsidR="00F53733" w:rsidRPr="0007172F" w:rsidRDefault="00F53733" w:rsidP="00AF5F68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F53733" w:rsidRPr="0007172F" w14:paraId="54049171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508CB9D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Резерв/дефицит тепловой мощности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41C2FB4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02F6C4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-0,19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65A89B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-0,19</w:t>
            </w:r>
          </w:p>
        </w:tc>
        <w:tc>
          <w:tcPr>
            <w:tcW w:w="15370" w:type="dxa"/>
            <w:gridSpan w:val="19"/>
            <w:vMerge/>
            <w:vAlign w:val="center"/>
            <w:hideMark/>
          </w:tcPr>
          <w:p w14:paraId="3A61C663" w14:textId="77777777" w:rsidR="00F53733" w:rsidRPr="0007172F" w:rsidRDefault="00F53733" w:rsidP="00AF5F68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</w:tr>
      <w:tr w:rsidR="00F53733" w:rsidRPr="0007172F" w14:paraId="654549A8" w14:textId="77777777" w:rsidTr="00F53733">
        <w:trPr>
          <w:trHeight w:val="315"/>
        </w:trPr>
        <w:tc>
          <w:tcPr>
            <w:tcW w:w="21395" w:type="dxa"/>
            <w:gridSpan w:val="23"/>
            <w:shd w:val="clear" w:color="000000" w:fill="FFFFFF"/>
            <w:vAlign w:val="center"/>
            <w:hideMark/>
          </w:tcPr>
          <w:p w14:paraId="4E4C6ED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№7</w:t>
            </w:r>
          </w:p>
        </w:tc>
      </w:tr>
      <w:tr w:rsidR="00F53733" w:rsidRPr="0007172F" w14:paraId="694A2B36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2E278F2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Установленная тепловая мощность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3EAC35F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A0352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22,5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23F7E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22,5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E93CF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D5B66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C3C7B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D09A3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B8B2F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B704D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41E57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0D61D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6F843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302FA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A04B2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6F967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ED47A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E195A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37CB7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846D5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64754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F4259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531B4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</w:tr>
      <w:tr w:rsidR="00F53733" w:rsidRPr="0007172F" w14:paraId="0B801E12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5D68AE3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Располагаемая тепловая мощность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13EFD6D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11905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22,5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DAD66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22,5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5F4EC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5E3F0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A59AE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339CA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0E8B1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FBB17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D3616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4D1B2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1702A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CE957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47EDC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7A1AC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621E4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308FD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0B033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876C8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5C956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DC2FA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1D5CD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</w:tr>
      <w:tr w:rsidR="00F53733" w:rsidRPr="0007172F" w14:paraId="7DC79539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4D0E4A3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Ограничение тепловой мощности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38420A3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8F42A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FC52D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01C91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8CFEF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1DB0E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196F9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DA67C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CCA73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37EC5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723C5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80B52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B3AA0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8EEC9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16539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91845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8E2E0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88C67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33A49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3E265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52EB7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20361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F53733" w:rsidRPr="0007172F" w14:paraId="1B0E1063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6CB4A47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нужды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6917481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3698B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8D7AF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B2874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FCA84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CF89F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EBFBE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2CAC6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DEEE9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74FF4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717B5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9595D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A14B4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D14F7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E240F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E2975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D6035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4ABC6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2AA43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EBBCC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B631D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A25E7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0,29</w:t>
            </w:r>
          </w:p>
        </w:tc>
      </w:tr>
      <w:tr w:rsidR="00F53733" w:rsidRPr="0007172F" w14:paraId="4780CEB5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059758B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1A32570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4110B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22,21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2A20C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22,21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38614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33,71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F8218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66,71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2C12B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79,71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D7A17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79,71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59628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79,71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251C1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79,71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B3C32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79,71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51669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79,71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D958A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79,71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2B593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79,71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0B26B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79,71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D9251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79,71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71427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79,71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10B2C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79,71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A6DEA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79,71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B7564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79,71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7687F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79,71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4AC6D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79,71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BB74E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79,71</w:t>
            </w:r>
          </w:p>
        </w:tc>
      </w:tr>
      <w:tr w:rsidR="00F53733" w:rsidRPr="0007172F" w14:paraId="6F1A1DD3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3386DB3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Потери в тепловых сетях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579457D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FAE04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2,98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7A98F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2,98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4C580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DB271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5,3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77901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6,47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DEDFE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4060D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CFA2E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A90B0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18CB3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397F6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D9A4F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9AEFC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EC65E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0F126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4118E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6589C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63ABC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C2B1E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301AC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6,9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8003A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6,9</w:t>
            </w:r>
          </w:p>
        </w:tc>
      </w:tr>
      <w:tr w:rsidR="00F53733" w:rsidRPr="0007172F" w14:paraId="3F250B27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57F70BE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Присоединенная тепловая нагрузка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3B909E9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21FD5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18,21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01130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18,21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43C94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48,25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8CE16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67,86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AF68D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72,48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55935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72,48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03246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72,48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98B0E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72,48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C66E5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72,48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831DA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72,48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16404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72,48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ABBF3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72,48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D4D89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72,48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85C05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72,48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30BF5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72,48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286DF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72,48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0FEAB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72,48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AC084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72,48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C5920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72,48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8036B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72,48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C0D7D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72,48</w:t>
            </w:r>
          </w:p>
        </w:tc>
      </w:tr>
      <w:tr w:rsidR="00F53733" w:rsidRPr="0007172F" w14:paraId="3BAEF2D3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0B29ABE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Резерв/дефицит тепловой мощности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58B4F43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08E0E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A7F2D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1,02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1C6A3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-19,04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24863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-6,45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3DE6E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0,76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D161C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A1BC6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C6A25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4E266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2394C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1091C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B6660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75CED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8E2C2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40F0F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6A20C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7870B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8846E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15483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802B3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06B08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0,33</w:t>
            </w:r>
          </w:p>
        </w:tc>
      </w:tr>
      <w:tr w:rsidR="00F53733" w:rsidRPr="0007172F" w14:paraId="272E8CAC" w14:textId="77777777" w:rsidTr="00F53733">
        <w:trPr>
          <w:trHeight w:val="315"/>
        </w:trPr>
        <w:tc>
          <w:tcPr>
            <w:tcW w:w="21395" w:type="dxa"/>
            <w:gridSpan w:val="23"/>
            <w:shd w:val="clear" w:color="000000" w:fill="FFFFFF"/>
            <w:vAlign w:val="center"/>
            <w:hideMark/>
          </w:tcPr>
          <w:p w14:paraId="41A662F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БМК-140</w:t>
            </w:r>
          </w:p>
        </w:tc>
      </w:tr>
      <w:tr w:rsidR="00F53733" w:rsidRPr="0007172F" w14:paraId="709BBCA0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3FD7632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Установленная тепловая мощность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4503794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15075C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6C33D1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B0B877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459315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CC7485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42E70F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4AFB0C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31CC8D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25182B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C10C9E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B1E5C7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6CE07E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911745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DA833F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8DF9F0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5E547E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80554B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F8F055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CCC717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A297EB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610" w:type="dxa"/>
            <w:shd w:val="clear" w:color="000000" w:fill="FFFFFF"/>
            <w:vAlign w:val="center"/>
            <w:hideMark/>
          </w:tcPr>
          <w:p w14:paraId="24EE9A2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</w:tr>
      <w:tr w:rsidR="00F53733" w:rsidRPr="0007172F" w14:paraId="4E77EEFE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21A041C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Располагаемая тепловая мощность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1C077E3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6824D3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FD9F2A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73ED42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05E7E3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41CE2D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3372A4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65E776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1189E4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87D42D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87B0B2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3679C1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8DC6F7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BAD99F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DF7D81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828E76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44160F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B31865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5FBDB0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A0E551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2E31A0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  <w:tc>
          <w:tcPr>
            <w:tcW w:w="610" w:type="dxa"/>
            <w:shd w:val="clear" w:color="000000" w:fill="FFFFFF"/>
            <w:vAlign w:val="center"/>
            <w:hideMark/>
          </w:tcPr>
          <w:p w14:paraId="2D69CA0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123,00</w:t>
            </w:r>
          </w:p>
        </w:tc>
      </w:tr>
      <w:tr w:rsidR="00F53733" w:rsidRPr="0007172F" w14:paraId="4BC3B4FA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6A18638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Ограничение тепловой мощности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44B0444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937739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F5B2D7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7ED245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F98418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F17822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3EA153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63DF98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299F87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7DD0FC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6B3CB8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A94637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9B7DEF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DF249D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307338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6501F3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AC9D5F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C22814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2C5859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EA39A3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55F58E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10" w:type="dxa"/>
            <w:shd w:val="clear" w:color="000000" w:fill="FFFFFF"/>
            <w:vAlign w:val="center"/>
            <w:hideMark/>
          </w:tcPr>
          <w:p w14:paraId="65E2E04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53733" w:rsidRPr="0007172F" w14:paraId="08DDA039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2E02ADD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нужды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37D3F4D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964868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089487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DAD3D1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A0D88F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44CBA3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E8FEA6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21F596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7B5161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91E26A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4BCF55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01DA27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BEE731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5C30F1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727441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86D0D6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AA85F2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857CF4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BB7F51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B43525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0B9E62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610" w:type="dxa"/>
            <w:shd w:val="clear" w:color="000000" w:fill="FFFFFF"/>
            <w:vAlign w:val="center"/>
            <w:hideMark/>
          </w:tcPr>
          <w:p w14:paraId="76BE981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</w:tr>
      <w:tr w:rsidR="00F53733" w:rsidRPr="0007172F" w14:paraId="5993E443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39585F1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0E44813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51D297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118,94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ACC8CF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448348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112CD7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9614C8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4C2ED3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513BDC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163A6B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6FEF81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E808D1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4B228B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1CFC6A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B04988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A5D800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004D9A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51F422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B397B2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7366EB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E4263E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3FEA32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  <w:tc>
          <w:tcPr>
            <w:tcW w:w="610" w:type="dxa"/>
            <w:shd w:val="clear" w:color="000000" w:fill="FFFFFF"/>
            <w:vAlign w:val="center"/>
            <w:hideMark/>
          </w:tcPr>
          <w:p w14:paraId="1AC6D98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121,94</w:t>
            </w:r>
          </w:p>
        </w:tc>
      </w:tr>
      <w:tr w:rsidR="00F53733" w:rsidRPr="0007172F" w14:paraId="505D9366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19A8BE7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Потери в тепловых сетях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79A0038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AB3DDC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7,68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151159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EB6B91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2E89DA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0F3C1E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263101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D6D134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C8976B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09C9D5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34C7EC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8A7607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82DAC5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B38AAD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7FFE1D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E87AAC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5AE8A0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3F2E9B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8FC046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741490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E9C073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  <w:tc>
          <w:tcPr>
            <w:tcW w:w="610" w:type="dxa"/>
            <w:shd w:val="clear" w:color="000000" w:fill="FFFFFF"/>
            <w:vAlign w:val="center"/>
            <w:hideMark/>
          </w:tcPr>
          <w:p w14:paraId="52CE534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7,90</w:t>
            </w:r>
          </w:p>
        </w:tc>
      </w:tr>
      <w:tr w:rsidR="00F53733" w:rsidRPr="0007172F" w14:paraId="09A1AE94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30EC8A4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Присоединенная тепловая нагрузка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7D81473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vAlign w:val="center"/>
            <w:hideMark/>
          </w:tcPr>
          <w:p w14:paraId="6395F42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104,12</w:t>
            </w:r>
          </w:p>
        </w:tc>
        <w:tc>
          <w:tcPr>
            <w:tcW w:w="820" w:type="dxa"/>
            <w:vAlign w:val="center"/>
            <w:hideMark/>
          </w:tcPr>
          <w:p w14:paraId="0AC3663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113,52</w:t>
            </w:r>
          </w:p>
        </w:tc>
        <w:tc>
          <w:tcPr>
            <w:tcW w:w="820" w:type="dxa"/>
            <w:vAlign w:val="center"/>
            <w:hideMark/>
          </w:tcPr>
          <w:p w14:paraId="0535FA3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113,52</w:t>
            </w:r>
          </w:p>
        </w:tc>
        <w:tc>
          <w:tcPr>
            <w:tcW w:w="820" w:type="dxa"/>
            <w:vAlign w:val="center"/>
            <w:hideMark/>
          </w:tcPr>
          <w:p w14:paraId="02CDEC5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113,52</w:t>
            </w:r>
          </w:p>
        </w:tc>
        <w:tc>
          <w:tcPr>
            <w:tcW w:w="820" w:type="dxa"/>
            <w:vAlign w:val="center"/>
            <w:hideMark/>
          </w:tcPr>
          <w:p w14:paraId="30EFF0C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113,52</w:t>
            </w:r>
          </w:p>
        </w:tc>
        <w:tc>
          <w:tcPr>
            <w:tcW w:w="820" w:type="dxa"/>
            <w:vAlign w:val="center"/>
            <w:hideMark/>
          </w:tcPr>
          <w:p w14:paraId="7FF5378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113,52</w:t>
            </w:r>
          </w:p>
        </w:tc>
        <w:tc>
          <w:tcPr>
            <w:tcW w:w="820" w:type="dxa"/>
            <w:vAlign w:val="center"/>
            <w:hideMark/>
          </w:tcPr>
          <w:p w14:paraId="7D60CF3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113,52</w:t>
            </w:r>
          </w:p>
        </w:tc>
        <w:tc>
          <w:tcPr>
            <w:tcW w:w="820" w:type="dxa"/>
            <w:vAlign w:val="center"/>
            <w:hideMark/>
          </w:tcPr>
          <w:p w14:paraId="05FB988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113,52</w:t>
            </w:r>
          </w:p>
        </w:tc>
        <w:tc>
          <w:tcPr>
            <w:tcW w:w="820" w:type="dxa"/>
            <w:vAlign w:val="center"/>
            <w:hideMark/>
          </w:tcPr>
          <w:p w14:paraId="20182C0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113,52</w:t>
            </w:r>
          </w:p>
        </w:tc>
        <w:tc>
          <w:tcPr>
            <w:tcW w:w="820" w:type="dxa"/>
            <w:vAlign w:val="center"/>
            <w:hideMark/>
          </w:tcPr>
          <w:p w14:paraId="5A5D8AA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113,52</w:t>
            </w:r>
          </w:p>
        </w:tc>
        <w:tc>
          <w:tcPr>
            <w:tcW w:w="820" w:type="dxa"/>
            <w:vAlign w:val="center"/>
            <w:hideMark/>
          </w:tcPr>
          <w:p w14:paraId="519C92B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113,52</w:t>
            </w:r>
          </w:p>
        </w:tc>
        <w:tc>
          <w:tcPr>
            <w:tcW w:w="820" w:type="dxa"/>
            <w:vAlign w:val="center"/>
            <w:hideMark/>
          </w:tcPr>
          <w:p w14:paraId="7EB547D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113,52</w:t>
            </w:r>
          </w:p>
        </w:tc>
        <w:tc>
          <w:tcPr>
            <w:tcW w:w="820" w:type="dxa"/>
            <w:vAlign w:val="center"/>
            <w:hideMark/>
          </w:tcPr>
          <w:p w14:paraId="0B925A1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113,52</w:t>
            </w:r>
          </w:p>
        </w:tc>
        <w:tc>
          <w:tcPr>
            <w:tcW w:w="820" w:type="dxa"/>
            <w:vAlign w:val="center"/>
            <w:hideMark/>
          </w:tcPr>
          <w:p w14:paraId="089669B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113,52</w:t>
            </w:r>
          </w:p>
        </w:tc>
        <w:tc>
          <w:tcPr>
            <w:tcW w:w="820" w:type="dxa"/>
            <w:vAlign w:val="center"/>
            <w:hideMark/>
          </w:tcPr>
          <w:p w14:paraId="0D61562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113,52</w:t>
            </w:r>
          </w:p>
        </w:tc>
        <w:tc>
          <w:tcPr>
            <w:tcW w:w="820" w:type="dxa"/>
            <w:vAlign w:val="center"/>
            <w:hideMark/>
          </w:tcPr>
          <w:p w14:paraId="6A3338D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113,52</w:t>
            </w:r>
          </w:p>
        </w:tc>
        <w:tc>
          <w:tcPr>
            <w:tcW w:w="820" w:type="dxa"/>
            <w:vAlign w:val="center"/>
            <w:hideMark/>
          </w:tcPr>
          <w:p w14:paraId="4A1850B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113,52</w:t>
            </w:r>
          </w:p>
        </w:tc>
        <w:tc>
          <w:tcPr>
            <w:tcW w:w="820" w:type="dxa"/>
            <w:vAlign w:val="center"/>
            <w:hideMark/>
          </w:tcPr>
          <w:p w14:paraId="21DC862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113,52</w:t>
            </w:r>
          </w:p>
        </w:tc>
        <w:tc>
          <w:tcPr>
            <w:tcW w:w="820" w:type="dxa"/>
            <w:vAlign w:val="center"/>
            <w:hideMark/>
          </w:tcPr>
          <w:p w14:paraId="241400B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113,52</w:t>
            </w:r>
          </w:p>
        </w:tc>
        <w:tc>
          <w:tcPr>
            <w:tcW w:w="820" w:type="dxa"/>
            <w:vAlign w:val="center"/>
            <w:hideMark/>
          </w:tcPr>
          <w:p w14:paraId="2E6CC8F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113,52</w:t>
            </w:r>
          </w:p>
        </w:tc>
        <w:tc>
          <w:tcPr>
            <w:tcW w:w="610" w:type="dxa"/>
            <w:vAlign w:val="center"/>
            <w:hideMark/>
          </w:tcPr>
          <w:p w14:paraId="1E67A7E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113,52</w:t>
            </w:r>
          </w:p>
        </w:tc>
      </w:tr>
      <w:tr w:rsidR="00F53733" w:rsidRPr="0007172F" w14:paraId="2A1229E9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1AB30CD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Резерв/дефицит тепловой мощности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61FFE92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vAlign w:val="center"/>
            <w:hideMark/>
          </w:tcPr>
          <w:p w14:paraId="31A113C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7,14</w:t>
            </w:r>
          </w:p>
        </w:tc>
        <w:tc>
          <w:tcPr>
            <w:tcW w:w="820" w:type="dxa"/>
            <w:vAlign w:val="center"/>
            <w:hideMark/>
          </w:tcPr>
          <w:p w14:paraId="0B7F93A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820" w:type="dxa"/>
            <w:vAlign w:val="center"/>
            <w:hideMark/>
          </w:tcPr>
          <w:p w14:paraId="384F4A0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820" w:type="dxa"/>
            <w:vAlign w:val="center"/>
            <w:hideMark/>
          </w:tcPr>
          <w:p w14:paraId="54D7AD6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820" w:type="dxa"/>
            <w:vAlign w:val="center"/>
            <w:hideMark/>
          </w:tcPr>
          <w:p w14:paraId="712457D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820" w:type="dxa"/>
            <w:vAlign w:val="center"/>
            <w:hideMark/>
          </w:tcPr>
          <w:p w14:paraId="1A4A532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820" w:type="dxa"/>
            <w:vAlign w:val="center"/>
            <w:hideMark/>
          </w:tcPr>
          <w:p w14:paraId="3065EC9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820" w:type="dxa"/>
            <w:vAlign w:val="center"/>
            <w:hideMark/>
          </w:tcPr>
          <w:p w14:paraId="513257B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820" w:type="dxa"/>
            <w:vAlign w:val="center"/>
            <w:hideMark/>
          </w:tcPr>
          <w:p w14:paraId="135CC34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820" w:type="dxa"/>
            <w:vAlign w:val="center"/>
            <w:hideMark/>
          </w:tcPr>
          <w:p w14:paraId="68BD526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820" w:type="dxa"/>
            <w:vAlign w:val="center"/>
            <w:hideMark/>
          </w:tcPr>
          <w:p w14:paraId="420F867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820" w:type="dxa"/>
            <w:vAlign w:val="center"/>
            <w:hideMark/>
          </w:tcPr>
          <w:p w14:paraId="68A795B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820" w:type="dxa"/>
            <w:vAlign w:val="center"/>
            <w:hideMark/>
          </w:tcPr>
          <w:p w14:paraId="0028918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820" w:type="dxa"/>
            <w:vAlign w:val="center"/>
            <w:hideMark/>
          </w:tcPr>
          <w:p w14:paraId="2F6403B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820" w:type="dxa"/>
            <w:vAlign w:val="center"/>
            <w:hideMark/>
          </w:tcPr>
          <w:p w14:paraId="2AF07B1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820" w:type="dxa"/>
            <w:vAlign w:val="center"/>
            <w:hideMark/>
          </w:tcPr>
          <w:p w14:paraId="66AF459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820" w:type="dxa"/>
            <w:vAlign w:val="center"/>
            <w:hideMark/>
          </w:tcPr>
          <w:p w14:paraId="6D0DDE6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820" w:type="dxa"/>
            <w:vAlign w:val="center"/>
            <w:hideMark/>
          </w:tcPr>
          <w:p w14:paraId="481A6E8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820" w:type="dxa"/>
            <w:vAlign w:val="center"/>
            <w:hideMark/>
          </w:tcPr>
          <w:p w14:paraId="39104D1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820" w:type="dxa"/>
            <w:vAlign w:val="center"/>
            <w:hideMark/>
          </w:tcPr>
          <w:p w14:paraId="4169A5A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0,52</w:t>
            </w:r>
          </w:p>
        </w:tc>
        <w:tc>
          <w:tcPr>
            <w:tcW w:w="610" w:type="dxa"/>
            <w:vAlign w:val="center"/>
            <w:hideMark/>
          </w:tcPr>
          <w:p w14:paraId="0D05942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0,52</w:t>
            </w:r>
          </w:p>
        </w:tc>
      </w:tr>
      <w:tr w:rsidR="00F53733" w:rsidRPr="0007172F" w14:paraId="198ED1EE" w14:textId="77777777" w:rsidTr="00F53733">
        <w:trPr>
          <w:trHeight w:val="315"/>
        </w:trPr>
        <w:tc>
          <w:tcPr>
            <w:tcW w:w="21395" w:type="dxa"/>
            <w:gridSpan w:val="23"/>
            <w:shd w:val="clear" w:color="000000" w:fill="FFFFFF"/>
            <w:vAlign w:val="center"/>
            <w:hideMark/>
          </w:tcPr>
          <w:p w14:paraId="15DEA5E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Реут</w:t>
            </w:r>
          </w:p>
        </w:tc>
      </w:tr>
      <w:tr w:rsidR="00F53733" w:rsidRPr="0007172F" w14:paraId="0F1B1619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1718507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Установленная тепловая мощность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1AD4614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0A52F3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C11614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1CE4DF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290EC4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CC4E51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896766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F494AC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9C6635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ADE29D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7F9100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8E7AE7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B1DA6C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B9346E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C13F15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41FA11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C74494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42AD7D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AA6564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A48A41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FCC702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610" w:type="dxa"/>
            <w:shd w:val="clear" w:color="000000" w:fill="FFFFFF"/>
            <w:vAlign w:val="center"/>
            <w:hideMark/>
          </w:tcPr>
          <w:p w14:paraId="00F6976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</w:tr>
      <w:tr w:rsidR="00F53733" w:rsidRPr="0007172F" w14:paraId="745BC01C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1D2B821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Располагаемая тепловая мощность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292A9CD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2D086B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4CCF40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5BBAFE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C5708B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1F5C39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C5E899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1D2711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149D24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814D3D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20FEE7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83B514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6A8C2D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346991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66C57B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56E803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B3AA62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405525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B35304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2899E4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48A1A7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610" w:type="dxa"/>
            <w:shd w:val="clear" w:color="000000" w:fill="FFFFFF"/>
            <w:vAlign w:val="center"/>
            <w:hideMark/>
          </w:tcPr>
          <w:p w14:paraId="7126B0D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5,20</w:t>
            </w:r>
          </w:p>
        </w:tc>
      </w:tr>
      <w:tr w:rsidR="00F53733" w:rsidRPr="0007172F" w14:paraId="6E176B68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7EE5EA6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Ограничение тепловой мощности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555F6C5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8CBC1C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BD60BB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D8D5C0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3114B5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9853DA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79BD83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0C34D1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F71365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53F3A7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5B1E4C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4A29D6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D7E577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2EDFCD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F08CB8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F7589B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B31BCE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E28A7F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8C04B2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40F04D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F39431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10" w:type="dxa"/>
            <w:shd w:val="clear" w:color="000000" w:fill="FFFFFF"/>
            <w:vAlign w:val="center"/>
            <w:hideMark/>
          </w:tcPr>
          <w:p w14:paraId="62D059F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53733" w:rsidRPr="0007172F" w14:paraId="31180CC9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1380747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нужды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42009A2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C258D8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7B2331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A5F50D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5AD7DF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BC5F3C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425CF9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99AAE5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E1E7C6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2970B2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793B68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8CF21D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D519D5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F0E6FA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7DDE0A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5FFA2F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B1A7CE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2354CE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1D333B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E740DD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543851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610" w:type="dxa"/>
            <w:shd w:val="clear" w:color="000000" w:fill="FFFFFF"/>
            <w:vAlign w:val="center"/>
            <w:hideMark/>
          </w:tcPr>
          <w:p w14:paraId="0A56701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</w:tr>
      <w:tr w:rsidR="00F53733" w:rsidRPr="0007172F" w14:paraId="5144C3B1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02AF455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1904485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458FA3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48500E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D816D3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947F78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8F0BFE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6FDE48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5357F1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05A547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467971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51C7E9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130326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10B70D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EF3C70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92683B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5973A0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59ADE4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14D8C8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713F46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392D39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2CC94C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610" w:type="dxa"/>
            <w:shd w:val="clear" w:color="000000" w:fill="FFFFFF"/>
            <w:vAlign w:val="center"/>
            <w:hideMark/>
          </w:tcPr>
          <w:p w14:paraId="0D74B4B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5,13</w:t>
            </w:r>
          </w:p>
        </w:tc>
      </w:tr>
      <w:tr w:rsidR="00F53733" w:rsidRPr="0007172F" w14:paraId="379D1248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56142B8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Потери в тепловых сетях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5ED6A5C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BA34F1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31DDFD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C2268F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F21CEC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F069C9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BB1D65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079D6F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D38EDF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C0EF38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4A15C1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D575E6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BCCC8F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A4787A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52AC65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506C5F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FE4E1C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AB67BB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5B4EEF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93FC77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ED38B8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610" w:type="dxa"/>
            <w:shd w:val="clear" w:color="000000" w:fill="FFFFFF"/>
            <w:vAlign w:val="center"/>
            <w:hideMark/>
          </w:tcPr>
          <w:p w14:paraId="549D74F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0,43</w:t>
            </w:r>
          </w:p>
        </w:tc>
      </w:tr>
      <w:tr w:rsidR="00F53733" w:rsidRPr="0007172F" w14:paraId="5B090295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1FD312E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Присоединенная тепловая нагрузка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7F87D01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84830A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3,84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47FF04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B30C92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9A29BD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E414E6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A6AF58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45A29F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208AE1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20C700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2322F5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A4F911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97E3A3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A8CD49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7C4283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B48199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80A1AC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6B33B2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4F1641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B98C7A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F30259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610" w:type="dxa"/>
            <w:shd w:val="clear" w:color="000000" w:fill="FFFFFF"/>
            <w:vAlign w:val="center"/>
            <w:hideMark/>
          </w:tcPr>
          <w:p w14:paraId="151ED61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4,56</w:t>
            </w:r>
          </w:p>
        </w:tc>
      </w:tr>
      <w:tr w:rsidR="00F53733" w:rsidRPr="0007172F" w14:paraId="58E303EA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03B4E52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Резерв/дефицит тепловой мощности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4DC6ABA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9B50EB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0,86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2039BB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F7A802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992E72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3BAA99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B0911A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5F7CB1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E367EB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BA7A15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8E4B02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846176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3FC27B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B8CE0A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693A84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9ABB9C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C030F8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C76F6F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AED74E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2AA1EC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36B8AD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610" w:type="dxa"/>
            <w:shd w:val="clear" w:color="000000" w:fill="FFFFFF"/>
            <w:vAlign w:val="center"/>
            <w:hideMark/>
          </w:tcPr>
          <w:p w14:paraId="4FBB20B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0,14</w:t>
            </w:r>
          </w:p>
        </w:tc>
      </w:tr>
      <w:tr w:rsidR="00F53733" w:rsidRPr="0007172F" w14:paraId="3BD95012" w14:textId="77777777" w:rsidTr="00F53733">
        <w:trPr>
          <w:trHeight w:val="315"/>
        </w:trPr>
        <w:tc>
          <w:tcPr>
            <w:tcW w:w="21395" w:type="dxa"/>
            <w:gridSpan w:val="23"/>
            <w:shd w:val="clear" w:color="000000" w:fill="FFFFFF"/>
            <w:vAlign w:val="center"/>
            <w:hideMark/>
          </w:tcPr>
          <w:p w14:paraId="181A166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АО "ВПК "НПО машиностроения"</w:t>
            </w:r>
          </w:p>
        </w:tc>
      </w:tr>
      <w:tr w:rsidR="00F53733" w:rsidRPr="0007172F" w14:paraId="47B25674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1AE18B4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Установленная тепловая мощность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59A9A46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C14A2F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EBCA34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5D030C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EEB602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6D3FA8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D3DEDE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BDC4B8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D4A2BA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1793C3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308241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A5E11F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5E55CF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B2B8CA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0C09DB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870542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858EC4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66D3BA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7966A0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06E921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CE8613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  <w:tc>
          <w:tcPr>
            <w:tcW w:w="610" w:type="dxa"/>
            <w:shd w:val="clear" w:color="000000" w:fill="FFFFFF"/>
            <w:vAlign w:val="center"/>
            <w:hideMark/>
          </w:tcPr>
          <w:p w14:paraId="49E740E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118,00</w:t>
            </w:r>
          </w:p>
        </w:tc>
      </w:tr>
      <w:tr w:rsidR="00F53733" w:rsidRPr="0007172F" w14:paraId="61FFBBE0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1FAB8D3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Располагаемая тепловая мощность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1356229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A7AEFD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950399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5BF177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EF3615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9E9C97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8E23D6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A59B51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E84063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9EE8EC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FE7F6E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0F7E5D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13A495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41C8AC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60433E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A490A2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F183C9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FD910F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56CE91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E35E50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4A00BB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  <w:tc>
          <w:tcPr>
            <w:tcW w:w="610" w:type="dxa"/>
            <w:shd w:val="clear" w:color="000000" w:fill="FFFFFF"/>
            <w:vAlign w:val="center"/>
            <w:hideMark/>
          </w:tcPr>
          <w:p w14:paraId="5AED707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95,00</w:t>
            </w:r>
          </w:p>
        </w:tc>
      </w:tr>
      <w:tr w:rsidR="00F53733" w:rsidRPr="0007172F" w14:paraId="2734C27B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2AD760E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Ограничение тепловой мощности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23AC962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F08CD5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FB9D8B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7BBF67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0EA209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0F1555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564AB1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203CD0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6DD1FD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C1B71F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3EF078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400FC9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4E632C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E379A1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61E75D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99B6FA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B173C8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578C46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5129AD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5CA657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0A39E1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  <w:tc>
          <w:tcPr>
            <w:tcW w:w="610" w:type="dxa"/>
            <w:shd w:val="clear" w:color="000000" w:fill="FFFFFF"/>
            <w:vAlign w:val="center"/>
            <w:hideMark/>
          </w:tcPr>
          <w:p w14:paraId="1FF5792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23,00</w:t>
            </w:r>
          </w:p>
        </w:tc>
      </w:tr>
      <w:tr w:rsidR="00F53733" w:rsidRPr="0007172F" w14:paraId="2E1A8F09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2E159F5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нужды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0E8ECD1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75E026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C8FA10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D210C5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7E3BE7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70F7EE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88528E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77E376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02020F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B9D868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5400C3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520916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D7657D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015650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FD233D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E1B4E3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8957C2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9C9105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185364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E7FCC4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7CCD07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610" w:type="dxa"/>
            <w:shd w:val="clear" w:color="000000" w:fill="FFFFFF"/>
            <w:vAlign w:val="center"/>
            <w:hideMark/>
          </w:tcPr>
          <w:p w14:paraId="2766CED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0,26</w:t>
            </w:r>
          </w:p>
        </w:tc>
      </w:tr>
      <w:tr w:rsidR="00F53733" w:rsidRPr="0007172F" w14:paraId="7729225B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4BEE203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0955BC1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91C777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4211A2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4F4396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84B275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63034C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26594C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E09720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B6776C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B4508D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270D15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D1B90A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58A452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48B5F8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1DBA12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1C1D4A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4078D5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0C7174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0D5E21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84FE65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C43CC4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  <w:tc>
          <w:tcPr>
            <w:tcW w:w="610" w:type="dxa"/>
            <w:shd w:val="clear" w:color="000000" w:fill="FFFFFF"/>
            <w:vAlign w:val="center"/>
            <w:hideMark/>
          </w:tcPr>
          <w:p w14:paraId="2001911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94,74</w:t>
            </w:r>
          </w:p>
        </w:tc>
      </w:tr>
      <w:tr w:rsidR="00F53733" w:rsidRPr="0007172F" w14:paraId="06A2A384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001803E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Потери в тепловых сетях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345B998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91CADC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C42759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CA60FB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9B52AC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638067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E5BDC3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51C088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F8078F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EAD659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D1FEF4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D2A8BD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444BC2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BF2413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7BBAA4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58119F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4CE42B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7E3526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6DD427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14B8B2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A26FCD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  <w:tc>
          <w:tcPr>
            <w:tcW w:w="610" w:type="dxa"/>
            <w:shd w:val="clear" w:color="000000" w:fill="FFFFFF"/>
            <w:vAlign w:val="center"/>
            <w:hideMark/>
          </w:tcPr>
          <w:p w14:paraId="54BD8BA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0,42</w:t>
            </w:r>
          </w:p>
        </w:tc>
      </w:tr>
      <w:tr w:rsidR="00F53733" w:rsidRPr="0007172F" w14:paraId="3FF2CC80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2867B46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Присоединенная тепловая нагрузка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2D7FB44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7339C6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203CD0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6DD1C1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B8BB86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A2E5901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F19528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97F023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884F2A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F5D3E5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72C80D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1589D9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FA274A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6614F5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E2D399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807E55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1F557D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C38109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DE1A59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49A237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84F5A1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  <w:tc>
          <w:tcPr>
            <w:tcW w:w="610" w:type="dxa"/>
            <w:shd w:val="clear" w:color="000000" w:fill="FFFFFF"/>
            <w:vAlign w:val="center"/>
            <w:hideMark/>
          </w:tcPr>
          <w:p w14:paraId="573FA6E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42,17</w:t>
            </w:r>
          </w:p>
        </w:tc>
      </w:tr>
      <w:tr w:rsidR="00F53733" w:rsidRPr="0007172F" w14:paraId="0173C18B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609C298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Резерв/дефицит тепловой мощности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61F1465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024DAA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0E4874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A27072F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64B947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C8BF6A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081E81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2B2880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618AF0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BFED5D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A5EE09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4D9E26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5CE9CE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266E2F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01E511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61A732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FC103D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1ABD83C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37480D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77FB05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89DCE2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  <w:tc>
          <w:tcPr>
            <w:tcW w:w="610" w:type="dxa"/>
            <w:shd w:val="clear" w:color="000000" w:fill="FFFFFF"/>
            <w:vAlign w:val="center"/>
            <w:hideMark/>
          </w:tcPr>
          <w:p w14:paraId="38FA9D5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52,15</w:t>
            </w:r>
          </w:p>
        </w:tc>
      </w:tr>
      <w:tr w:rsidR="00F53733" w:rsidRPr="0007172F" w14:paraId="0AEEBD6F" w14:textId="77777777" w:rsidTr="00F53733">
        <w:trPr>
          <w:trHeight w:val="315"/>
        </w:trPr>
        <w:tc>
          <w:tcPr>
            <w:tcW w:w="21395" w:type="dxa"/>
            <w:gridSpan w:val="23"/>
            <w:shd w:val="clear" w:color="000000" w:fill="FFFFFF"/>
            <w:vAlign w:val="center"/>
            <w:hideMark/>
          </w:tcPr>
          <w:p w14:paraId="50D4B34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«Газовая» ФКУ «ЦОБХР МВД России»</w:t>
            </w:r>
          </w:p>
        </w:tc>
      </w:tr>
      <w:tr w:rsidR="00F53733" w:rsidRPr="0007172F" w14:paraId="3DA04D92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03E5F5F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Установленная тепловая мощность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28199F6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A0525B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14,50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28565A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14,50</w:t>
            </w:r>
          </w:p>
        </w:tc>
        <w:tc>
          <w:tcPr>
            <w:tcW w:w="15370" w:type="dxa"/>
            <w:gridSpan w:val="19"/>
            <w:vMerge w:val="restart"/>
            <w:shd w:val="clear" w:color="000000" w:fill="FFFFFF"/>
            <w:vAlign w:val="center"/>
            <w:hideMark/>
          </w:tcPr>
          <w:p w14:paraId="429A89AB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снос ветхого жилья, работает на собственное производство </w:t>
            </w:r>
          </w:p>
        </w:tc>
      </w:tr>
      <w:tr w:rsidR="00F53733" w:rsidRPr="0007172F" w14:paraId="623D6C63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49CCBBD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Располагаемая тепловая мощность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4E4E42B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B61BDF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8,04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FC0BC7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8,04</w:t>
            </w:r>
          </w:p>
        </w:tc>
        <w:tc>
          <w:tcPr>
            <w:tcW w:w="15370" w:type="dxa"/>
            <w:gridSpan w:val="19"/>
            <w:vMerge/>
            <w:vAlign w:val="center"/>
            <w:hideMark/>
          </w:tcPr>
          <w:p w14:paraId="000BDD82" w14:textId="77777777" w:rsidR="00F53733" w:rsidRPr="0007172F" w:rsidRDefault="00F53733" w:rsidP="00AF5F68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3733" w:rsidRPr="0007172F" w14:paraId="72BB7E65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6973F997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Ограничение тепловой мощности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213B055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0490BF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6,46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D5CB409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6,46</w:t>
            </w:r>
          </w:p>
        </w:tc>
        <w:tc>
          <w:tcPr>
            <w:tcW w:w="15370" w:type="dxa"/>
            <w:gridSpan w:val="19"/>
            <w:vMerge/>
            <w:vAlign w:val="center"/>
            <w:hideMark/>
          </w:tcPr>
          <w:p w14:paraId="287384D4" w14:textId="77777777" w:rsidR="00F53733" w:rsidRPr="0007172F" w:rsidRDefault="00F53733" w:rsidP="00AF5F68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3733" w:rsidRPr="0007172F" w14:paraId="5CBD3CFC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1DECF08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нужды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25D49DC0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68B48A6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12E0EA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15370" w:type="dxa"/>
            <w:gridSpan w:val="19"/>
            <w:vMerge/>
            <w:vAlign w:val="center"/>
            <w:hideMark/>
          </w:tcPr>
          <w:p w14:paraId="0EF4B480" w14:textId="77777777" w:rsidR="00F53733" w:rsidRPr="0007172F" w:rsidRDefault="00F53733" w:rsidP="00AF5F68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3733" w:rsidRPr="0007172F" w14:paraId="6451EB1F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62D96902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Тепловая мощность нетто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499E6D4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5DD3512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7,98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0EDD1186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7,98</w:t>
            </w:r>
          </w:p>
        </w:tc>
        <w:tc>
          <w:tcPr>
            <w:tcW w:w="15370" w:type="dxa"/>
            <w:gridSpan w:val="19"/>
            <w:vMerge/>
            <w:vAlign w:val="center"/>
            <w:hideMark/>
          </w:tcPr>
          <w:p w14:paraId="51F5F8AD" w14:textId="77777777" w:rsidR="00F53733" w:rsidRPr="0007172F" w:rsidRDefault="00F53733" w:rsidP="00AF5F68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3733" w:rsidRPr="0007172F" w14:paraId="3DA56113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35B60224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Потери в тепловых сетях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227CFEE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304C16B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20F93A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0,04</w:t>
            </w:r>
          </w:p>
        </w:tc>
        <w:tc>
          <w:tcPr>
            <w:tcW w:w="15370" w:type="dxa"/>
            <w:gridSpan w:val="19"/>
            <w:vMerge/>
            <w:vAlign w:val="center"/>
            <w:hideMark/>
          </w:tcPr>
          <w:p w14:paraId="5A9FC069" w14:textId="77777777" w:rsidR="00F53733" w:rsidRPr="0007172F" w:rsidRDefault="00F53733" w:rsidP="00AF5F68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3733" w:rsidRPr="0007172F" w14:paraId="2AC044B7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0C89E31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Присоединенная тепловая нагрузка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20D9538E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4C672788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2C64680C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15370" w:type="dxa"/>
            <w:gridSpan w:val="19"/>
            <w:vMerge/>
            <w:vAlign w:val="center"/>
            <w:hideMark/>
          </w:tcPr>
          <w:p w14:paraId="22F84D75" w14:textId="77777777" w:rsidR="00F53733" w:rsidRPr="0007172F" w:rsidRDefault="00F53733" w:rsidP="00AF5F68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3733" w:rsidRPr="0007172F" w14:paraId="0513A525" w14:textId="77777777" w:rsidTr="00F53733">
        <w:trPr>
          <w:trHeight w:val="315"/>
        </w:trPr>
        <w:tc>
          <w:tcPr>
            <w:tcW w:w="3380" w:type="dxa"/>
            <w:shd w:val="clear" w:color="000000" w:fill="FFFFFF"/>
            <w:vAlign w:val="center"/>
            <w:hideMark/>
          </w:tcPr>
          <w:p w14:paraId="2D18F7B3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Резерв/дефицит тепловой мощности</w:t>
            </w:r>
          </w:p>
        </w:tc>
        <w:tc>
          <w:tcPr>
            <w:tcW w:w="1005" w:type="dxa"/>
            <w:shd w:val="clear" w:color="000000" w:fill="FFFFFF"/>
            <w:vAlign w:val="center"/>
            <w:hideMark/>
          </w:tcPr>
          <w:p w14:paraId="31E351FD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8CD2715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7,67</w:t>
            </w:r>
          </w:p>
        </w:tc>
        <w:tc>
          <w:tcPr>
            <w:tcW w:w="820" w:type="dxa"/>
            <w:shd w:val="clear" w:color="000000" w:fill="FFFFFF"/>
            <w:vAlign w:val="center"/>
            <w:hideMark/>
          </w:tcPr>
          <w:p w14:paraId="7161381A" w14:textId="77777777" w:rsidR="00F53733" w:rsidRPr="0007172F" w:rsidRDefault="00F53733" w:rsidP="00AF5F6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2F">
              <w:rPr>
                <w:rFonts w:cs="Times New Roman"/>
                <w:color w:val="000000"/>
                <w:sz w:val="20"/>
                <w:szCs w:val="20"/>
              </w:rPr>
              <w:t>7,67</w:t>
            </w:r>
          </w:p>
        </w:tc>
        <w:tc>
          <w:tcPr>
            <w:tcW w:w="15370" w:type="dxa"/>
            <w:gridSpan w:val="19"/>
            <w:vMerge/>
            <w:vAlign w:val="center"/>
            <w:hideMark/>
          </w:tcPr>
          <w:p w14:paraId="39B237CE" w14:textId="77777777" w:rsidR="00F53733" w:rsidRPr="0007172F" w:rsidRDefault="00F53733" w:rsidP="00AF5F68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1B4F7B9B" w14:textId="5345A27A" w:rsidR="00C44D66" w:rsidRPr="007137EE" w:rsidRDefault="00C44D66" w:rsidP="005664D7"/>
    <w:p w14:paraId="350F31AB" w14:textId="77777777" w:rsidR="00C44D66" w:rsidRDefault="00C44D66" w:rsidP="005664D7"/>
    <w:p w14:paraId="23815E72" w14:textId="77777777" w:rsidR="00364173" w:rsidRPr="007137EE" w:rsidRDefault="00364173" w:rsidP="005664D7">
      <w:pPr>
        <w:sectPr w:rsidR="00364173" w:rsidRPr="007137EE" w:rsidSect="006E4BC2">
          <w:pgSz w:w="23811" w:h="16838" w:orient="landscape" w:code="8"/>
          <w:pgMar w:top="1134" w:right="850" w:bottom="1134" w:left="1701" w:header="567" w:footer="567" w:gutter="0"/>
          <w:cols w:space="708"/>
          <w:docGrid w:linePitch="360"/>
        </w:sectPr>
      </w:pPr>
    </w:p>
    <w:p w14:paraId="2DBDDE4C" w14:textId="45DB5CB4" w:rsidR="00364173" w:rsidRPr="007137EE" w:rsidRDefault="00364173" w:rsidP="00364173">
      <w:pPr>
        <w:pStyle w:val="af0"/>
      </w:pPr>
      <w:bookmarkStart w:id="35" w:name="_Ref208921373"/>
      <w:bookmarkStart w:id="36" w:name="_Toc213830960"/>
      <w:r w:rsidRPr="007137EE">
        <w:lastRenderedPageBreak/>
        <w:t xml:space="preserve">Таблица </w:t>
      </w:r>
      <w:fldSimple w:instr=" SEQ Таблица \* ARABIC ">
        <w:r w:rsidR="00390DC1">
          <w:rPr>
            <w:noProof/>
          </w:rPr>
          <w:t>3</w:t>
        </w:r>
      </w:fldSimple>
      <w:bookmarkEnd w:id="35"/>
      <w:r w:rsidRPr="007137EE">
        <w:t xml:space="preserve"> – Перечень мероприятий по строительству, реконструкции, техническому перевооружению и (или) модернизации источников тепловой энергии</w:t>
      </w:r>
      <w:bookmarkEnd w:id="36"/>
    </w:p>
    <w:tbl>
      <w:tblPr>
        <w:tblW w:w="9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7"/>
        <w:gridCol w:w="1555"/>
        <w:gridCol w:w="2176"/>
        <w:gridCol w:w="1295"/>
        <w:gridCol w:w="1762"/>
        <w:gridCol w:w="1180"/>
      </w:tblGrid>
      <w:tr w:rsidR="00364173" w:rsidRPr="00364173" w14:paraId="3DD9AB99" w14:textId="77777777" w:rsidTr="000A1B75">
        <w:trPr>
          <w:trHeight w:val="673"/>
          <w:tblHeader/>
        </w:trPr>
        <w:tc>
          <w:tcPr>
            <w:tcW w:w="1367" w:type="dxa"/>
            <w:vAlign w:val="center"/>
            <w:hideMark/>
          </w:tcPr>
          <w:p w14:paraId="6805C301" w14:textId="77777777" w:rsidR="00364173" w:rsidRPr="00364173" w:rsidRDefault="00364173" w:rsidP="0051378F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417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1555" w:type="dxa"/>
            <w:vAlign w:val="center"/>
            <w:hideMark/>
          </w:tcPr>
          <w:p w14:paraId="4016DC73" w14:textId="77777777" w:rsidR="00364173" w:rsidRPr="00364173" w:rsidRDefault="00364173" w:rsidP="0051378F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417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источника</w:t>
            </w:r>
          </w:p>
        </w:tc>
        <w:tc>
          <w:tcPr>
            <w:tcW w:w="2176" w:type="dxa"/>
            <w:vAlign w:val="center"/>
            <w:hideMark/>
          </w:tcPr>
          <w:p w14:paraId="4813EE82" w14:textId="77777777" w:rsidR="00364173" w:rsidRPr="00364173" w:rsidRDefault="00364173" w:rsidP="0051378F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417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295" w:type="dxa"/>
            <w:vAlign w:val="center"/>
            <w:hideMark/>
          </w:tcPr>
          <w:p w14:paraId="3FB1DD0C" w14:textId="77777777" w:rsidR="00364173" w:rsidRPr="00364173" w:rsidRDefault="00364173" w:rsidP="0051378F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417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Год реализации</w:t>
            </w:r>
          </w:p>
        </w:tc>
        <w:tc>
          <w:tcPr>
            <w:tcW w:w="1762" w:type="dxa"/>
            <w:vAlign w:val="center"/>
            <w:hideMark/>
          </w:tcPr>
          <w:p w14:paraId="2579FDD0" w14:textId="77777777" w:rsidR="00364173" w:rsidRPr="00364173" w:rsidRDefault="00364173" w:rsidP="0051378F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417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1180" w:type="dxa"/>
            <w:vAlign w:val="center"/>
          </w:tcPr>
          <w:p w14:paraId="540ACFFB" w14:textId="38627494" w:rsidR="00364173" w:rsidRPr="00364173" w:rsidRDefault="00364173" w:rsidP="0051378F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417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Затраты, тыс. руб. с НДС</w:t>
            </w:r>
          </w:p>
        </w:tc>
      </w:tr>
      <w:tr w:rsidR="00364173" w:rsidRPr="00364173" w14:paraId="398C296F" w14:textId="77777777" w:rsidTr="000A1B75">
        <w:trPr>
          <w:trHeight w:val="687"/>
        </w:trPr>
        <w:tc>
          <w:tcPr>
            <w:tcW w:w="1367" w:type="dxa"/>
            <w:vAlign w:val="center"/>
            <w:hideMark/>
          </w:tcPr>
          <w:p w14:paraId="6298D722" w14:textId="77777777" w:rsidR="00364173" w:rsidRPr="00364173" w:rsidRDefault="00364173" w:rsidP="0051378F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6417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001.01.02.001</w:t>
            </w:r>
          </w:p>
        </w:tc>
        <w:tc>
          <w:tcPr>
            <w:tcW w:w="1555" w:type="dxa"/>
            <w:vAlign w:val="center"/>
            <w:hideMark/>
          </w:tcPr>
          <w:p w14:paraId="1C82294B" w14:textId="77777777" w:rsidR="00364173" w:rsidRPr="00364173" w:rsidRDefault="00364173" w:rsidP="0051378F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6417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1</w:t>
            </w:r>
          </w:p>
        </w:tc>
        <w:tc>
          <w:tcPr>
            <w:tcW w:w="2176" w:type="dxa"/>
            <w:vAlign w:val="center"/>
            <w:hideMark/>
          </w:tcPr>
          <w:p w14:paraId="4876D1FA" w14:textId="77777777" w:rsidR="00364173" w:rsidRPr="00364173" w:rsidRDefault="00364173" w:rsidP="0051378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6417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котельной с увеличением мощности с 48,64 Гкал/ч до 80 Гкал/ч – с установкой 4 котлов Euroterm-23,26  МВт (20 Гкал/ч) каждый и демонтажем 4 котлов ДКВР 10/13 и 2 котлов СТГ-Стандарт КВ-12.ОГМ </w:t>
            </w:r>
          </w:p>
        </w:tc>
        <w:tc>
          <w:tcPr>
            <w:tcW w:w="1295" w:type="dxa"/>
            <w:vAlign w:val="center"/>
            <w:hideMark/>
          </w:tcPr>
          <w:p w14:paraId="11623259" w14:textId="77777777" w:rsidR="00364173" w:rsidRPr="00364173" w:rsidRDefault="00364173" w:rsidP="0051378F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6417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2024-2026</w:t>
            </w:r>
          </w:p>
        </w:tc>
        <w:tc>
          <w:tcPr>
            <w:tcW w:w="1762" w:type="dxa"/>
            <w:vAlign w:val="center"/>
            <w:hideMark/>
          </w:tcPr>
          <w:p w14:paraId="7F324197" w14:textId="77777777" w:rsidR="00364173" w:rsidRPr="00364173" w:rsidRDefault="00364173" w:rsidP="0051378F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6417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B4613" w14:textId="77777777" w:rsidR="00364173" w:rsidRPr="00364173" w:rsidRDefault="00364173" w:rsidP="0051378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64173">
              <w:rPr>
                <w:color w:val="000000"/>
                <w:sz w:val="20"/>
                <w:szCs w:val="20"/>
              </w:rPr>
              <w:t>852 467,80</w:t>
            </w:r>
          </w:p>
        </w:tc>
      </w:tr>
      <w:tr w:rsidR="00364173" w:rsidRPr="00364173" w14:paraId="20A3DA13" w14:textId="77777777" w:rsidTr="000A1B75">
        <w:trPr>
          <w:trHeight w:val="285"/>
        </w:trPr>
        <w:tc>
          <w:tcPr>
            <w:tcW w:w="1367" w:type="dxa"/>
            <w:vAlign w:val="center"/>
            <w:hideMark/>
          </w:tcPr>
          <w:p w14:paraId="511E5BB1" w14:textId="77777777" w:rsidR="00364173" w:rsidRPr="00364173" w:rsidRDefault="00364173" w:rsidP="0051378F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6417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001.01.02.002</w:t>
            </w:r>
          </w:p>
        </w:tc>
        <w:tc>
          <w:tcPr>
            <w:tcW w:w="1555" w:type="dxa"/>
            <w:vAlign w:val="center"/>
            <w:hideMark/>
          </w:tcPr>
          <w:p w14:paraId="14B08360" w14:textId="77777777" w:rsidR="00364173" w:rsidRPr="00364173" w:rsidRDefault="00364173" w:rsidP="0051378F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6417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5</w:t>
            </w:r>
          </w:p>
        </w:tc>
        <w:tc>
          <w:tcPr>
            <w:tcW w:w="2176" w:type="dxa"/>
            <w:vAlign w:val="center"/>
            <w:hideMark/>
          </w:tcPr>
          <w:p w14:paraId="52ACA6D5" w14:textId="77777777" w:rsidR="00364173" w:rsidRPr="00364173" w:rsidRDefault="00364173" w:rsidP="0051378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6417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котельной № 5 по адресу Московская область, г.о. Реутов, Юбилейный пр-т, д.5А с увеличением мощности до 80 Гкал/ч </w:t>
            </w:r>
          </w:p>
        </w:tc>
        <w:tc>
          <w:tcPr>
            <w:tcW w:w="1295" w:type="dxa"/>
            <w:vAlign w:val="center"/>
            <w:hideMark/>
          </w:tcPr>
          <w:p w14:paraId="4489129E" w14:textId="77777777" w:rsidR="00364173" w:rsidRPr="00364173" w:rsidRDefault="00364173" w:rsidP="0051378F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6417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2024-2026</w:t>
            </w:r>
          </w:p>
        </w:tc>
        <w:tc>
          <w:tcPr>
            <w:tcW w:w="1762" w:type="dxa"/>
            <w:vAlign w:val="center"/>
            <w:hideMark/>
          </w:tcPr>
          <w:p w14:paraId="599C1E0D" w14:textId="77777777" w:rsidR="00364173" w:rsidRPr="00364173" w:rsidRDefault="00364173" w:rsidP="0051378F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6417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9ACB7" w14:textId="77777777" w:rsidR="00364173" w:rsidRPr="00364173" w:rsidRDefault="00364173" w:rsidP="0051378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64173">
              <w:rPr>
                <w:color w:val="000000"/>
                <w:sz w:val="20"/>
                <w:szCs w:val="20"/>
              </w:rPr>
              <w:t>897 334,51</w:t>
            </w:r>
          </w:p>
        </w:tc>
      </w:tr>
      <w:tr w:rsidR="00364173" w:rsidRPr="00364173" w14:paraId="533345A6" w14:textId="77777777" w:rsidTr="000A1B75">
        <w:trPr>
          <w:trHeight w:val="505"/>
        </w:trPr>
        <w:tc>
          <w:tcPr>
            <w:tcW w:w="1367" w:type="dxa"/>
            <w:vAlign w:val="center"/>
            <w:hideMark/>
          </w:tcPr>
          <w:p w14:paraId="48F1CC77" w14:textId="77777777" w:rsidR="00364173" w:rsidRPr="00364173" w:rsidRDefault="00364173" w:rsidP="0051378F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6417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001.01.02.003</w:t>
            </w:r>
          </w:p>
        </w:tc>
        <w:tc>
          <w:tcPr>
            <w:tcW w:w="1555" w:type="dxa"/>
            <w:vAlign w:val="center"/>
            <w:hideMark/>
          </w:tcPr>
          <w:p w14:paraId="7F3DC898" w14:textId="77777777" w:rsidR="00364173" w:rsidRPr="00364173" w:rsidRDefault="00364173" w:rsidP="0051378F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6417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6</w:t>
            </w:r>
          </w:p>
        </w:tc>
        <w:tc>
          <w:tcPr>
            <w:tcW w:w="2176" w:type="dxa"/>
            <w:vAlign w:val="center"/>
            <w:hideMark/>
          </w:tcPr>
          <w:p w14:paraId="0045677C" w14:textId="77777777" w:rsidR="00364173" w:rsidRPr="00364173" w:rsidRDefault="00364173" w:rsidP="0051378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6417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Реконструкция с переводом в режим в ЦТП котельной № 6 по адресу: Московская область, г.о. Реутов, ул. Победы, д. 13А</w:t>
            </w:r>
          </w:p>
        </w:tc>
        <w:tc>
          <w:tcPr>
            <w:tcW w:w="1295" w:type="dxa"/>
            <w:vAlign w:val="center"/>
            <w:hideMark/>
          </w:tcPr>
          <w:p w14:paraId="019FA1B2" w14:textId="77777777" w:rsidR="00364173" w:rsidRPr="00364173" w:rsidRDefault="00364173" w:rsidP="0051378F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6417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2025-2027</w:t>
            </w:r>
          </w:p>
        </w:tc>
        <w:tc>
          <w:tcPr>
            <w:tcW w:w="1762" w:type="dxa"/>
            <w:vAlign w:val="center"/>
            <w:hideMark/>
          </w:tcPr>
          <w:p w14:paraId="640ACC21" w14:textId="77777777" w:rsidR="00364173" w:rsidRPr="00364173" w:rsidRDefault="00364173" w:rsidP="0051378F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6417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0B7C" w14:textId="77777777" w:rsidR="00364173" w:rsidRPr="00364173" w:rsidRDefault="00364173" w:rsidP="0051378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64173">
              <w:rPr>
                <w:color w:val="000000"/>
                <w:sz w:val="20"/>
                <w:szCs w:val="20"/>
              </w:rPr>
              <w:t>68 241,36</w:t>
            </w:r>
          </w:p>
        </w:tc>
      </w:tr>
      <w:tr w:rsidR="00F53733" w:rsidRPr="00364173" w14:paraId="413C561A" w14:textId="77777777" w:rsidTr="00F53733">
        <w:trPr>
          <w:trHeight w:val="1136"/>
        </w:trPr>
        <w:tc>
          <w:tcPr>
            <w:tcW w:w="1367" w:type="dxa"/>
            <w:vAlign w:val="center"/>
            <w:hideMark/>
          </w:tcPr>
          <w:p w14:paraId="7103D495" w14:textId="77777777" w:rsidR="00F53733" w:rsidRPr="00364173" w:rsidRDefault="00F53733" w:rsidP="00F5373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6417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001.01.02.004</w:t>
            </w:r>
          </w:p>
        </w:tc>
        <w:tc>
          <w:tcPr>
            <w:tcW w:w="1555" w:type="dxa"/>
            <w:vAlign w:val="center"/>
            <w:hideMark/>
          </w:tcPr>
          <w:p w14:paraId="3AFF4BD2" w14:textId="77777777" w:rsidR="00F53733" w:rsidRPr="00364173" w:rsidRDefault="00F53733" w:rsidP="00F5373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6417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7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C7C25" w14:textId="5DBB963D" w:rsidR="00F53733" w:rsidRPr="00364173" w:rsidRDefault="00F53733" w:rsidP="00F53733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73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Реконструкция котельной с заменой 3 котлов ДКВР 10/13 мощностью 7,0 Гкал/ч на 2 котла КВГМ-23,26 мощностью 20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5373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 и 1 котел Eurotherm-46,52 мощностью 40 Гкал/ч (увеличение мощности котельной до 80 Гкал/ч). Замена дымовой трубы, реконструкция здания котельной</w:t>
            </w:r>
          </w:p>
        </w:tc>
        <w:tc>
          <w:tcPr>
            <w:tcW w:w="1295" w:type="dxa"/>
            <w:vAlign w:val="center"/>
            <w:hideMark/>
          </w:tcPr>
          <w:p w14:paraId="4D0394DF" w14:textId="77777777" w:rsidR="00F53733" w:rsidRPr="00364173" w:rsidRDefault="00F53733" w:rsidP="00F5373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6417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2025-2027</w:t>
            </w:r>
          </w:p>
        </w:tc>
        <w:tc>
          <w:tcPr>
            <w:tcW w:w="1762" w:type="dxa"/>
            <w:vAlign w:val="center"/>
            <w:hideMark/>
          </w:tcPr>
          <w:p w14:paraId="1D730B8D" w14:textId="77777777" w:rsidR="00F53733" w:rsidRPr="00364173" w:rsidRDefault="00F53733" w:rsidP="00F5373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6417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Плата за тех. присоединение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EE036" w14:textId="77777777" w:rsidR="00F53733" w:rsidRPr="00364173" w:rsidRDefault="00F53733" w:rsidP="00F5373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64173">
              <w:rPr>
                <w:color w:val="000000"/>
                <w:sz w:val="20"/>
                <w:szCs w:val="20"/>
              </w:rPr>
              <w:t>679 489,09</w:t>
            </w:r>
          </w:p>
        </w:tc>
      </w:tr>
      <w:tr w:rsidR="00F53733" w:rsidRPr="00364173" w14:paraId="7651D83C" w14:textId="77777777" w:rsidTr="00F53733">
        <w:trPr>
          <w:trHeight w:val="1020"/>
        </w:trPr>
        <w:tc>
          <w:tcPr>
            <w:tcW w:w="1367" w:type="dxa"/>
            <w:vAlign w:val="center"/>
            <w:hideMark/>
          </w:tcPr>
          <w:p w14:paraId="42BFFF28" w14:textId="77777777" w:rsidR="00F53733" w:rsidRPr="00364173" w:rsidRDefault="00F53733" w:rsidP="00F5373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6417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001.01.02.005</w:t>
            </w:r>
          </w:p>
        </w:tc>
        <w:tc>
          <w:tcPr>
            <w:tcW w:w="1555" w:type="dxa"/>
            <w:vAlign w:val="center"/>
            <w:hideMark/>
          </w:tcPr>
          <w:p w14:paraId="5AAC87F5" w14:textId="77777777" w:rsidR="00F53733" w:rsidRPr="00364173" w:rsidRDefault="00F53733" w:rsidP="00F5373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6417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БМК-140</w:t>
            </w:r>
          </w:p>
        </w:tc>
        <w:tc>
          <w:tcPr>
            <w:tcW w:w="2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8A775" w14:textId="657283A1" w:rsidR="00F53733" w:rsidRPr="00364173" w:rsidRDefault="00F53733" w:rsidP="00F53733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5373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Реконструкция котельной с установкой 1 котла КВГМ-27 Мвт (23Гкал/ч) с доведением тепловой мощности котельной до 123 Гкал/ч</w:t>
            </w:r>
          </w:p>
        </w:tc>
        <w:tc>
          <w:tcPr>
            <w:tcW w:w="1295" w:type="dxa"/>
            <w:vAlign w:val="center"/>
            <w:hideMark/>
          </w:tcPr>
          <w:p w14:paraId="236D0B19" w14:textId="076296AC" w:rsidR="00F53733" w:rsidRPr="00364173" w:rsidRDefault="00F53733" w:rsidP="00F5373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762" w:type="dxa"/>
            <w:vAlign w:val="center"/>
            <w:hideMark/>
          </w:tcPr>
          <w:p w14:paraId="294F7E86" w14:textId="77777777" w:rsidR="00F53733" w:rsidRPr="00364173" w:rsidRDefault="00F53733" w:rsidP="00F53733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6417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Плата за тех. присоединение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5963F" w14:textId="0A7A19BD" w:rsidR="00F53733" w:rsidRPr="00364173" w:rsidRDefault="00F53733" w:rsidP="00F5373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53733">
              <w:rPr>
                <w:color w:val="000000"/>
                <w:sz w:val="20"/>
                <w:szCs w:val="20"/>
              </w:rPr>
              <w:t>86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F53733">
              <w:rPr>
                <w:color w:val="000000"/>
                <w:sz w:val="20"/>
                <w:szCs w:val="20"/>
              </w:rPr>
              <w:t>325,00</w:t>
            </w:r>
          </w:p>
        </w:tc>
      </w:tr>
    </w:tbl>
    <w:p w14:paraId="4C1D7DA7" w14:textId="77777777" w:rsidR="002122D7" w:rsidRDefault="002122D7">
      <w:pPr>
        <w:spacing w:after="160" w:line="259" w:lineRule="auto"/>
        <w:ind w:firstLine="0"/>
        <w:jc w:val="left"/>
        <w:sectPr w:rsidR="002122D7" w:rsidSect="00703046">
          <w:pgSz w:w="11906" w:h="16838" w:code="9"/>
          <w:pgMar w:top="1134" w:right="850" w:bottom="1134" w:left="1701" w:header="567" w:footer="567" w:gutter="0"/>
          <w:cols w:space="708"/>
          <w:docGrid w:linePitch="360"/>
        </w:sectPr>
      </w:pPr>
    </w:p>
    <w:p w14:paraId="3082D0CE" w14:textId="78019D73" w:rsidR="000A1B75" w:rsidRDefault="000A1B75" w:rsidP="000A1B75">
      <w:pPr>
        <w:pStyle w:val="af0"/>
      </w:pPr>
      <w:bookmarkStart w:id="37" w:name="_Ref208929574"/>
      <w:bookmarkStart w:id="38" w:name="_Toc213830961"/>
      <w:r w:rsidRPr="007137EE">
        <w:lastRenderedPageBreak/>
        <w:t xml:space="preserve">Таблица </w:t>
      </w:r>
      <w:fldSimple w:instr=" SEQ Таблица \* ARABIC ">
        <w:r w:rsidR="00390DC1">
          <w:rPr>
            <w:noProof/>
          </w:rPr>
          <w:t>4</w:t>
        </w:r>
      </w:fldSimple>
      <w:bookmarkEnd w:id="37"/>
      <w:r w:rsidRPr="007137EE">
        <w:t xml:space="preserve"> – Капитальные вложения в реализацию мероприятий по новому строительству, реконструкции и (или) модернизации источников тепловой энергии</w:t>
      </w:r>
      <w:bookmarkEnd w:id="38"/>
    </w:p>
    <w:tbl>
      <w:tblPr>
        <w:tblW w:w="15307" w:type="dxa"/>
        <w:tblLook w:val="04A0" w:firstRow="1" w:lastRow="0" w:firstColumn="1" w:lastColumn="0" w:noHBand="0" w:noVBand="1"/>
      </w:tblPr>
      <w:tblGrid>
        <w:gridCol w:w="1188"/>
        <w:gridCol w:w="489"/>
        <w:gridCol w:w="680"/>
        <w:gridCol w:w="679"/>
        <w:gridCol w:w="688"/>
        <w:gridCol w:w="687"/>
        <w:gridCol w:w="679"/>
        <w:gridCol w:w="686"/>
        <w:gridCol w:w="686"/>
        <w:gridCol w:w="685"/>
        <w:gridCol w:w="679"/>
        <w:gridCol w:w="679"/>
        <w:gridCol w:w="679"/>
        <w:gridCol w:w="679"/>
        <w:gridCol w:w="679"/>
        <w:gridCol w:w="679"/>
        <w:gridCol w:w="679"/>
        <w:gridCol w:w="679"/>
        <w:gridCol w:w="679"/>
        <w:gridCol w:w="685"/>
        <w:gridCol w:w="685"/>
        <w:gridCol w:w="679"/>
      </w:tblGrid>
      <w:tr w:rsidR="00037B20" w:rsidRPr="00037B20" w14:paraId="7869179A" w14:textId="77777777" w:rsidTr="00F53733">
        <w:trPr>
          <w:trHeight w:val="255"/>
          <w:tblHeader/>
        </w:trPr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6A093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4119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EACA8C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Затраты в ценах года реализации, тыс. руб. с НДС</w:t>
            </w:r>
          </w:p>
        </w:tc>
      </w:tr>
      <w:tr w:rsidR="00037B20" w:rsidRPr="00037B20" w14:paraId="5B52B031" w14:textId="77777777" w:rsidTr="00F53733">
        <w:trPr>
          <w:trHeight w:val="300"/>
          <w:tblHeader/>
        </w:trPr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B585E" w14:textId="77777777" w:rsidR="00037B20" w:rsidRPr="00037B20" w:rsidRDefault="00037B20" w:rsidP="00037B20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9FDDF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D00E6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82376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550A4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37732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0AE47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AB009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025BB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2031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45651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2032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04408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2033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EC23F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2034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EAE79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2035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82BA8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2036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F7B63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2037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D5703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2038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FE3F5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2039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90DFD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2040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A7088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2041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C1880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2042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4D385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2043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37A2C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2044</w:t>
            </w:r>
          </w:p>
        </w:tc>
      </w:tr>
      <w:tr w:rsidR="00037B20" w:rsidRPr="00037B20" w14:paraId="01BFB531" w14:textId="77777777" w:rsidTr="00F53733">
        <w:trPr>
          <w:trHeight w:val="300"/>
        </w:trPr>
        <w:tc>
          <w:tcPr>
            <w:tcW w:w="1530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E2936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г.о. Реутов</w:t>
            </w:r>
          </w:p>
        </w:tc>
      </w:tr>
      <w:tr w:rsidR="00037B20" w:rsidRPr="00037B20" w14:paraId="5EF3A849" w14:textId="77777777" w:rsidTr="00F53733">
        <w:trPr>
          <w:trHeight w:val="300"/>
        </w:trPr>
        <w:tc>
          <w:tcPr>
            <w:tcW w:w="1530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6D199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Группа проектов на источниках тепловой энергии 01</w:t>
            </w:r>
          </w:p>
        </w:tc>
      </w:tr>
      <w:tr w:rsidR="00FA383D" w:rsidRPr="00F53733" w14:paraId="4474AFB8" w14:textId="77777777" w:rsidTr="00F53733">
        <w:trPr>
          <w:trHeight w:val="51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BD0DC" w14:textId="77777777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Всего капитальные затраты, без НДС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867AE" w14:textId="5DDB24CC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4375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E5D4D" w14:textId="43B5B0DA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933522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DF357" w14:textId="5A87B972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1076668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D3C6D" w14:textId="393059C6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138650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4210D" w14:textId="462E49F5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4C882" w14:textId="15BF2627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D2CCB" w14:textId="3CD7E9ED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C5478" w14:textId="2B83553A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14894" w14:textId="2B024D7F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A0619" w14:textId="19EBD07B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8A6A1" w14:textId="38949003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D3526" w14:textId="74A0D85A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CB14B" w14:textId="5B4B750F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A76D2" w14:textId="5F7351D1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D1156" w14:textId="0CCF9ECA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EC8D1" w14:textId="16C3C73F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AB2B8" w14:textId="20D7B52A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730E8" w14:textId="57B5E17C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C1BFC" w14:textId="263F9976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A5503" w14:textId="20537A6E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C0BFD" w14:textId="5242F7E0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</w:tr>
      <w:tr w:rsidR="00FA383D" w:rsidRPr="00F53733" w14:paraId="2EA526D3" w14:textId="77777777" w:rsidTr="00F53733">
        <w:trPr>
          <w:trHeight w:val="51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5F245" w14:textId="77777777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Непредвиденные расходы</w:t>
            </w:r>
          </w:p>
        </w:tc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C2565" w14:textId="2248DAFA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375D9" w14:textId="4C9DD425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CDDE0" w14:textId="0810BFDB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89E43" w14:textId="6D2B6DB6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C398C" w14:textId="083AF1F5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87518" w14:textId="1B001B7D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0ED43" w14:textId="0C7ED8CE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B117D" w14:textId="0D1602D8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A9C56" w14:textId="2F05D285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645D" w14:textId="35144A92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30473" w14:textId="7CE9AA8B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E803F" w14:textId="67AE651A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AF43C" w14:textId="709DCB56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88BAC" w14:textId="26ED0FED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31237" w14:textId="69C81247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E7B75" w14:textId="248F7601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3092D" w14:textId="00D23924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3DCBD" w14:textId="023FFD0E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80CE2" w14:textId="64ECCCC7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32C37" w14:textId="14BC455A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42C53" w14:textId="1B206823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</w:tr>
      <w:tr w:rsidR="00FA383D" w:rsidRPr="00F53733" w14:paraId="082241C1" w14:textId="77777777" w:rsidTr="00F53733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F28BF" w14:textId="77777777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НДС</w:t>
            </w:r>
          </w:p>
        </w:tc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AF4C9" w14:textId="710EFB4F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DB536" w14:textId="3867EA91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186704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DAB8F" w14:textId="2FDBB94F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215334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B9013" w14:textId="6BC9398A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27730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2FDF2" w14:textId="2C3CD793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50CF8" w14:textId="33264E04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F810E" w14:textId="0FB07FB1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6AC55" w14:textId="29DB3F9D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E2633" w14:textId="1938A675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C4CE4" w14:textId="6CAD4BB5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EA2EB" w14:textId="2252C247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CCDEB" w14:textId="38927D7B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45ADA" w14:textId="6FF98226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E5D06" w14:textId="536D0E56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38FD6" w14:textId="3A344C66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1EAB8" w14:textId="22E19CE9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676DA" w14:textId="67CD4EA4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A5326" w14:textId="4F9F5882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4BD5D" w14:textId="1609CE1D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14344" w14:textId="35ACB4CE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E8787" w14:textId="67351D45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</w:tr>
      <w:tr w:rsidR="00FA383D" w:rsidRPr="00F53733" w14:paraId="72E3C03F" w14:textId="77777777" w:rsidTr="00F53733">
        <w:trPr>
          <w:trHeight w:val="51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13852" w14:textId="77777777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Всего стоимость группы проектов, с НДС</w:t>
            </w:r>
          </w:p>
        </w:tc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A65E6" w14:textId="49178594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5249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406AA" w14:textId="253F879B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1120226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086FE" w14:textId="2AEC48F4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1292002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792F1" w14:textId="29E67F1F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166380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D0B22" w14:textId="5AF45D46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0DA30" w14:textId="1F80430D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F3E2D" w14:textId="07BD4D9D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11CE9" w14:textId="228DA12D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F0B4F" w14:textId="24ED5C7F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1A86C" w14:textId="0F738D23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6FF17" w14:textId="3C5DDF3C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4F69E" w14:textId="43BA37DF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5B608" w14:textId="08ADEDD7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53850" w14:textId="2E82F4F6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DFBA6" w14:textId="19A8EFEF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BFE0C" w14:textId="5DE87C55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DFE09" w14:textId="26E95AA6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7536C" w14:textId="08F61CAE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819E6" w14:textId="5C941890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640DB" w14:textId="00325FFE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2FA28" w14:textId="3CD4B597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</w:tr>
      <w:tr w:rsidR="00FA383D" w:rsidRPr="00F53733" w14:paraId="0EF4AE32" w14:textId="77777777" w:rsidTr="00F53733">
        <w:trPr>
          <w:trHeight w:val="765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32A6C" w14:textId="77777777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Всего стоимость группы проектов накопленным итогом, с НДС</w:t>
            </w:r>
          </w:p>
        </w:tc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F3CB0" w14:textId="11965B2D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80268" w14:textId="0C04F062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1120226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11AC9" w14:textId="2C62F9CE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2412228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D640A" w14:textId="29A6BA3D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2578608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3B75E" w14:textId="42A29397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2578608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E3BA3" w14:textId="42EE1D55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2578608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28F51" w14:textId="3B7D22DC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2578608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0EB9F" w14:textId="3DE0E17E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2578608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BFA65" w14:textId="27FDDAFB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2578608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1C10B" w14:textId="6FFEA078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2578608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7A05C" w14:textId="59B4731D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2578608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FA957" w14:textId="7491F011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2578608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01FC3" w14:textId="1251B25E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2578608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F354F" w14:textId="71D9898A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2578608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CFDC1" w14:textId="29806E69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2578608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F97BA" w14:textId="2801DF49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2578608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C8067" w14:textId="25748401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2578608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6D459" w14:textId="42287554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2578608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2782" w14:textId="540EE4E4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2578608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18383" w14:textId="0EFA93C1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2578608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F17E7" w14:textId="169EEF54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2578608</w:t>
            </w:r>
          </w:p>
        </w:tc>
      </w:tr>
      <w:tr w:rsidR="00037B20" w:rsidRPr="00037B20" w14:paraId="262B668D" w14:textId="77777777" w:rsidTr="00F53733">
        <w:trPr>
          <w:trHeight w:val="300"/>
        </w:trPr>
        <w:tc>
          <w:tcPr>
            <w:tcW w:w="1530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B6D42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Подгруппа проектов строительства новых источников тепловой энергии, в том числе источников комбинированной выработки 01</w:t>
            </w:r>
          </w:p>
        </w:tc>
      </w:tr>
      <w:tr w:rsidR="00037B20" w:rsidRPr="00037B20" w14:paraId="58DA47A9" w14:textId="77777777" w:rsidTr="00F53733">
        <w:trPr>
          <w:trHeight w:val="51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A0670" w14:textId="77777777" w:rsidR="00037B20" w:rsidRPr="00037B20" w:rsidRDefault="00037B20" w:rsidP="00037B2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Всего капитальные затраты, без НДС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5E103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60042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4F1D2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DB2EB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5D2F7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B0F4B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6879C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D63EE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F8FD5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DA735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48B60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3A3A9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A76AB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743BB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E2CF6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F8C8A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F8CA8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3F30E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03AD3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D8938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5F7A4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</w:tr>
      <w:tr w:rsidR="00037B20" w:rsidRPr="00037B20" w14:paraId="0BDBD313" w14:textId="77777777" w:rsidTr="00F53733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C0C9D" w14:textId="77777777" w:rsidR="00037B20" w:rsidRPr="00037B20" w:rsidRDefault="00037B20" w:rsidP="00037B2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Непредвиденные расходы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CC44C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3423F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12BEE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EF00C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BEB1A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301F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DC96A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4AB2B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76B49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BA11D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0CE52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7F223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0F417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10C38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E8F8A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5A11D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2924D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379B9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1A1AC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419E1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190C6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</w:tr>
      <w:tr w:rsidR="00037B20" w:rsidRPr="00037B20" w14:paraId="4CC7AB90" w14:textId="77777777" w:rsidTr="00F53733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D3CE6" w14:textId="77777777" w:rsidR="00037B20" w:rsidRPr="00037B20" w:rsidRDefault="00037B20" w:rsidP="00037B2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НДС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5F17C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E0926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1CE3E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21FC0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8F2ED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C306A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9FC78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756A5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3C39F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46FC5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0BD93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55E2E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B0A3D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4A5D9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B2795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A7058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4CB7E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F6D5A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2E199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5847F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8D4C8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</w:tr>
      <w:tr w:rsidR="00037B20" w:rsidRPr="00037B20" w14:paraId="6599D60F" w14:textId="77777777" w:rsidTr="00F53733">
        <w:trPr>
          <w:trHeight w:val="51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D81EA" w14:textId="77777777" w:rsidR="00037B20" w:rsidRPr="00037B20" w:rsidRDefault="00037B20" w:rsidP="00037B2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Всего стоимость группы проектов, с НДС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DB63D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51FE5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576F2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10B31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71225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FE9E2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C7824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9CC46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E9968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00DE9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28978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0BB07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3CDE4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E6F36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D13C0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BA23D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BD0CF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65617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16F5E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A6022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6E347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</w:tr>
      <w:tr w:rsidR="00037B20" w:rsidRPr="00037B20" w14:paraId="1BA47745" w14:textId="77777777" w:rsidTr="00F53733">
        <w:trPr>
          <w:trHeight w:val="51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5F14A" w14:textId="77777777" w:rsidR="00037B20" w:rsidRPr="00037B20" w:rsidRDefault="00037B20" w:rsidP="00037B2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Всего стоимость группы проектов накопленным итогом, с НДС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676AE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3C00A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AF669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BC528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74D0C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3A412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A27CD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58E1C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98935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1A992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30E7F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FEA6A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0BAE7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EF3F5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1AEC8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B1203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ED162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383B4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067D6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C2F3F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D47B4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</w:tr>
      <w:tr w:rsidR="00037B20" w:rsidRPr="00037B20" w14:paraId="48E4410E" w14:textId="77777777" w:rsidTr="00F53733">
        <w:trPr>
          <w:trHeight w:val="300"/>
        </w:trPr>
        <w:tc>
          <w:tcPr>
            <w:tcW w:w="1530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0525C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Подгруппа проектов реконструкции источников тепловой энергии, в том числе источников комбинированной выработки 02</w:t>
            </w:r>
          </w:p>
        </w:tc>
      </w:tr>
      <w:tr w:rsidR="00FA383D" w:rsidRPr="00F53733" w14:paraId="6D9845F6" w14:textId="77777777" w:rsidTr="007F3AA3">
        <w:trPr>
          <w:trHeight w:val="51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08150" w14:textId="77777777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Всего капитальные затраты, без НДС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DC1FC" w14:textId="5B72348B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4375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7DE5A" w14:textId="630CF2D0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933522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9FB8F" w14:textId="66BA1C6C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1076668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4871F" w14:textId="38A3CCB9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138650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098DC" w14:textId="16850BAD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51FA4" w14:textId="51227D10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BA9C0" w14:textId="2385FC64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BF60D" w14:textId="642B173B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B3F9E" w14:textId="49B5639A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463A4" w14:textId="718354BA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F8337" w14:textId="4744E275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9998B" w14:textId="66C16094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424B0" w14:textId="3C680DCD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060CF" w14:textId="60381806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EBC1E" w14:textId="57FBA1BA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39958" w14:textId="00EB47DE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ECBFE" w14:textId="33726C06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48F09" w14:textId="68BDE46A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03C37" w14:textId="44B8C2AA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2CBB1" w14:textId="443046CC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D2A9B" w14:textId="507CF2D5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</w:tr>
      <w:tr w:rsidR="00FA383D" w:rsidRPr="00F53733" w14:paraId="4E4EB239" w14:textId="77777777" w:rsidTr="007F3AA3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0DD6A" w14:textId="77777777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Непредвиденные расходы</w:t>
            </w:r>
          </w:p>
        </w:tc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AE67A" w14:textId="1F1E4039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8AE48" w14:textId="20EDB57C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309CD" w14:textId="00B1117E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BCADF" w14:textId="1666C3C6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2BF33" w14:textId="388CAF7F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E00D6" w14:textId="059BEF15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2EE81" w14:textId="22B3906E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49FC2" w14:textId="0CAF9E53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1A79A" w14:textId="2F326974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7756C" w14:textId="0CBEE93E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065BC" w14:textId="00184F24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BAB4C" w14:textId="18BEC077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75FD1" w14:textId="0246F326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3D3A2" w14:textId="24F9CB29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AA73F" w14:textId="255EE50C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EFAF9" w14:textId="5B086EF1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EE931" w14:textId="096338F7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4C243" w14:textId="431D467B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D466E" w14:textId="2156D5AF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3A561" w14:textId="7502810B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C55A8" w14:textId="12DD51AD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</w:tr>
      <w:tr w:rsidR="00FA383D" w:rsidRPr="00F53733" w14:paraId="79C8C0BB" w14:textId="77777777" w:rsidTr="007F3AA3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80448" w14:textId="77777777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lastRenderedPageBreak/>
              <w:t>НДС</w:t>
            </w:r>
          </w:p>
        </w:tc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91FB8" w14:textId="56704676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275FD" w14:textId="7D0A23F8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186704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541D3" w14:textId="33BEB957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215334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B3EDB" w14:textId="41608107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27730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70D22" w14:textId="500112C9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FA652" w14:textId="63C962F2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C87E2" w14:textId="6D5F3AE9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5B8C0" w14:textId="0727F936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D7ACF" w14:textId="72700DF0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D47F8" w14:textId="036E28C2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EB6CE" w14:textId="0770D489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7E223" w14:textId="34A649D4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B48BC" w14:textId="289C5924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21CFB" w14:textId="5B8A266A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E8401" w14:textId="7342841C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AE464" w14:textId="11A842E7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8BBDA" w14:textId="55BACCC4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B66C6" w14:textId="2D1276C9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285D5" w14:textId="685091F0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5164B" w14:textId="4F773DAD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513E2" w14:textId="2926862A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</w:tr>
      <w:tr w:rsidR="00FA383D" w:rsidRPr="00F53733" w14:paraId="5B57C50B" w14:textId="77777777" w:rsidTr="007F3AA3">
        <w:trPr>
          <w:trHeight w:val="51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6BB0C" w14:textId="77777777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Всего стоимость группы проектов, с НДС</w:t>
            </w:r>
          </w:p>
        </w:tc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2919B" w14:textId="7E88A79A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5249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89D68" w14:textId="2634F824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1120226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B7E2A" w14:textId="476E75A8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1292002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3F3F0" w14:textId="0AB81F48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166380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2207F" w14:textId="69BA5801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5679A" w14:textId="1E4ACF94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45304" w14:textId="1A3E4E9C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192A7" w14:textId="20D4AC64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3CE1D" w14:textId="2F05C5AE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6DFEB" w14:textId="6756D608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8E262" w14:textId="71FDA79A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1A34A" w14:textId="2EFDAD89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237FB" w14:textId="2B652649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A79D0" w14:textId="11E68D9C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01466" w14:textId="4951DBD4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B8638" w14:textId="0162FE5C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BACF" w14:textId="117597B9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34DF8" w14:textId="261A685B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31AD3" w14:textId="5E227DA1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91AE6" w14:textId="19CA3F1E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9A1FA" w14:textId="111A3E45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</w:tr>
      <w:tr w:rsidR="00FA383D" w:rsidRPr="00F53733" w14:paraId="53A65FC2" w14:textId="77777777" w:rsidTr="007F3AA3">
        <w:trPr>
          <w:trHeight w:val="51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F0CF0" w14:textId="77777777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Всего стоимость группы проектов накопленным итогом, с НДС</w:t>
            </w:r>
          </w:p>
        </w:tc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03A24" w14:textId="7122CAB6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34096" w14:textId="2BF5EA85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1120226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1753C" w14:textId="7B571424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2412228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B6839" w14:textId="3699BB7E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2578608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A1C10" w14:textId="0A956439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2578608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364FC" w14:textId="51D3A794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2578608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5E2D9" w14:textId="44F34F63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2578608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C8DBB" w14:textId="42BECAF8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2578608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5EBD2" w14:textId="617476BA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2578608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48333" w14:textId="11CC1C34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2578608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9FFF0" w14:textId="09C44E9C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2578608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C84D0" w14:textId="1CA667F0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2578608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FE53F" w14:textId="66ED0A7D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2578608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A78E1" w14:textId="6E572AF6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2578608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C2527" w14:textId="3138C723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2578608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A4C11" w14:textId="259F5FFB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2578608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50E9B" w14:textId="0C2C828E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2578608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E0F65" w14:textId="6D80D6DB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2578608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193A5" w14:textId="0A5139B6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2578608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A1634" w14:textId="7F2C495F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2578608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2AD13" w14:textId="03150A6B" w:rsidR="00FA383D" w:rsidRPr="00037B20" w:rsidRDefault="00FA383D" w:rsidP="00FA383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FA383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2578608</w:t>
            </w:r>
          </w:p>
        </w:tc>
      </w:tr>
      <w:tr w:rsidR="00037B20" w:rsidRPr="00037B20" w14:paraId="1610BD3D" w14:textId="77777777" w:rsidTr="00F53733">
        <w:trPr>
          <w:trHeight w:val="300"/>
        </w:trPr>
        <w:tc>
          <w:tcPr>
            <w:tcW w:w="1530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4759C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Подгруппа проектов технического перевооружения источников тепловой энергии, в том числе источников комбинированной выработки 02</w:t>
            </w:r>
          </w:p>
        </w:tc>
      </w:tr>
      <w:tr w:rsidR="00037B20" w:rsidRPr="00037B20" w14:paraId="57371D78" w14:textId="77777777" w:rsidTr="00F53733">
        <w:trPr>
          <w:trHeight w:val="51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87F4A" w14:textId="77777777" w:rsidR="00037B20" w:rsidRPr="00037B20" w:rsidRDefault="00037B20" w:rsidP="00037B2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Всего капитальные затраты, без НДС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80136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371D2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27322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7C421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C0BAA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86541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1490E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C5AC6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36314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CC791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0BC39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1B98B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7AD17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8098D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3108E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F097B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B6AC2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B5B5C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CABD1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85122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D67E2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</w:tr>
      <w:tr w:rsidR="00037B20" w:rsidRPr="00037B20" w14:paraId="11CBE20F" w14:textId="77777777" w:rsidTr="00F53733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272A9" w14:textId="77777777" w:rsidR="00037B20" w:rsidRPr="00037B20" w:rsidRDefault="00037B20" w:rsidP="00037B2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Непредвиденные расходы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5B714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D5381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96285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535F2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37682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61ACA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E8EC0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72DA6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F013C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F4306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B0A0F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DA2DD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DC1B7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D639E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391F1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2B9D2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F7D03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BC01F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62B8A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15BDF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E54E7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</w:tr>
      <w:tr w:rsidR="00037B20" w:rsidRPr="00037B20" w14:paraId="5E0C3EE9" w14:textId="77777777" w:rsidTr="00F53733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C1F82" w14:textId="77777777" w:rsidR="00037B20" w:rsidRPr="00037B20" w:rsidRDefault="00037B20" w:rsidP="00037B2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НДС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191B2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F40D7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75683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EDAB3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8C937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C01B3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9FBC8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CF3A2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B6EBC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3F6D1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08592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0FD1F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B41E4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B8112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3870D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0CCB3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9B3BD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122CA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08404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53EC2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55FE2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</w:tr>
      <w:tr w:rsidR="00037B20" w:rsidRPr="00037B20" w14:paraId="5164643B" w14:textId="77777777" w:rsidTr="00F53733">
        <w:trPr>
          <w:trHeight w:val="51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65A5F" w14:textId="77777777" w:rsidR="00037B20" w:rsidRPr="00037B20" w:rsidRDefault="00037B20" w:rsidP="00037B2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Всего стоимость группы проектов, с НДС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5AD4D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6450E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3FB03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15C29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961F7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02F19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BC15A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5697F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CF1C5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3FB17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48A1A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3051A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78173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DEBCD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BD4D7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10CE2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7E63D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8651C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BD0CB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5CBB1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43E3D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</w:tr>
      <w:tr w:rsidR="00037B20" w:rsidRPr="00037B20" w14:paraId="002F2980" w14:textId="77777777" w:rsidTr="00F53733">
        <w:trPr>
          <w:trHeight w:val="51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5FC82" w14:textId="77777777" w:rsidR="00037B20" w:rsidRPr="00037B20" w:rsidRDefault="00037B20" w:rsidP="00037B2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Всего стоимость группы проектов накопленным итогом, с НДС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4CF3B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EF9A0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B5E3F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B58AC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5AAC3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49A03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52E24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81F1A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E0463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AF891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ED220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014B3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719A0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F000C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17593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83822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E3EE1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EFF00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984DC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AA7F1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98EFD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</w:tr>
      <w:tr w:rsidR="00037B20" w:rsidRPr="00037B20" w14:paraId="3D62630A" w14:textId="77777777" w:rsidTr="00F53733">
        <w:trPr>
          <w:trHeight w:val="300"/>
        </w:trPr>
        <w:tc>
          <w:tcPr>
            <w:tcW w:w="1530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7BFB6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Подгруппа проектов модернизации источников тепловой энергии, в том числе источников комбинированной выработки 04</w:t>
            </w:r>
          </w:p>
        </w:tc>
      </w:tr>
      <w:tr w:rsidR="00037B20" w:rsidRPr="00037B20" w14:paraId="20B556C2" w14:textId="77777777" w:rsidTr="00F53733">
        <w:trPr>
          <w:trHeight w:val="51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E4829" w14:textId="77777777" w:rsidR="00037B20" w:rsidRPr="00037B20" w:rsidRDefault="00037B20" w:rsidP="00037B2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Всего капитальные затраты, без НДС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2F1FC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A2705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7A676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9C6D2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D4AD8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D112A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86A27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D113D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B3E68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5EF54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B314B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F0AE6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1EEC0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10362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B92F4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17800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57E47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A4163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B3366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FD85A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BB7C1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</w:tr>
      <w:tr w:rsidR="00037B20" w:rsidRPr="00037B20" w14:paraId="7EC16D27" w14:textId="77777777" w:rsidTr="00F53733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E1CAD" w14:textId="77777777" w:rsidR="00037B20" w:rsidRPr="00037B20" w:rsidRDefault="00037B20" w:rsidP="00037B2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Непредвиденные расходы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F0EA2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14B5F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55247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254AC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70D05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B5E0B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3B50C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55A29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0B7B3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441F1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29451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0B220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E7980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7F15A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2D8F8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A82AD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405EE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4688E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BFB68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8AD4F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D722A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</w:tr>
      <w:tr w:rsidR="00037B20" w:rsidRPr="00037B20" w14:paraId="6EA7D6BE" w14:textId="77777777" w:rsidTr="00F53733">
        <w:trPr>
          <w:trHeight w:val="30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55E56" w14:textId="77777777" w:rsidR="00037B20" w:rsidRPr="00037B20" w:rsidRDefault="00037B20" w:rsidP="00037B2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НДС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0FC1B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4831B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680D7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9B6BC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4233C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8A5EF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2CCAA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285EC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8ABCA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3444A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FB7E8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EFDC7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A5B24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72F20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7A2B3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97478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61413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CCB0E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6D419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37369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F630E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</w:tr>
      <w:tr w:rsidR="00037B20" w:rsidRPr="00037B20" w14:paraId="350C5D79" w14:textId="77777777" w:rsidTr="00F53733">
        <w:trPr>
          <w:trHeight w:val="51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61BE1" w14:textId="77777777" w:rsidR="00037B20" w:rsidRPr="00037B20" w:rsidRDefault="00037B20" w:rsidP="00037B2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Всего стоимость группы проектов, с НДС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84D19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28110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E1982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549C5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BF796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61A6C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06E69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88F6E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34E44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E88B3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F40EC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A8E5A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3ECD5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194ED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B1101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82316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6E705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99776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4723E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F8F56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AB5C7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</w:tr>
      <w:tr w:rsidR="00037B20" w:rsidRPr="00037B20" w14:paraId="1B0DF4D4" w14:textId="77777777" w:rsidTr="00F53733">
        <w:trPr>
          <w:trHeight w:val="510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ABE0E" w14:textId="77777777" w:rsidR="00037B20" w:rsidRPr="00037B20" w:rsidRDefault="00037B20" w:rsidP="00037B2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Всего стоимость группы проектов накопленным итогом, с НДС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9E36C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672E2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24155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1562F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4301A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625EC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9855B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DDDDB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506AF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E1F2C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EAC49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42312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22601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8E49C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6EBE4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48503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F8F3F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71E7C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9302D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9D983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A272E" w14:textId="77777777" w:rsidR="00037B20" w:rsidRPr="00037B20" w:rsidRDefault="00037B20" w:rsidP="00037B2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037B20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</w:t>
            </w:r>
          </w:p>
        </w:tc>
      </w:tr>
    </w:tbl>
    <w:p w14:paraId="4F5CD8BC" w14:textId="77777777" w:rsidR="002122D7" w:rsidRDefault="002122D7" w:rsidP="002122D7"/>
    <w:p w14:paraId="166B31A9" w14:textId="77777777" w:rsidR="002122D7" w:rsidRPr="002122D7" w:rsidRDefault="002122D7" w:rsidP="002122D7"/>
    <w:p w14:paraId="226A40BE" w14:textId="77777777" w:rsidR="002122D7" w:rsidRDefault="002122D7">
      <w:pPr>
        <w:spacing w:after="160" w:line="259" w:lineRule="auto"/>
        <w:ind w:firstLine="0"/>
        <w:jc w:val="left"/>
        <w:sectPr w:rsidR="002122D7" w:rsidSect="002122D7">
          <w:pgSz w:w="16838" w:h="11906" w:orient="landscape" w:code="9"/>
          <w:pgMar w:top="1701" w:right="1134" w:bottom="850" w:left="1134" w:header="567" w:footer="567" w:gutter="0"/>
          <w:cols w:space="708"/>
          <w:docGrid w:linePitch="360"/>
        </w:sectPr>
      </w:pPr>
    </w:p>
    <w:p w14:paraId="258E876C" w14:textId="22F149F6" w:rsidR="005664D7" w:rsidRDefault="00A54B59" w:rsidP="005664D7">
      <w:pPr>
        <w:pStyle w:val="1-"/>
      </w:pPr>
      <w:bookmarkStart w:id="39" w:name="_Toc213830953"/>
      <w:r w:rsidRPr="00A54B59">
        <w:lastRenderedPageBreak/>
        <w:t>Анализ целесообразности ввода новых и реконструкции и (или) модернизации существующих источников тепловой энергии с использованием возобновляемых источников энергии, а также местных видов топлива</w:t>
      </w:r>
      <w:bookmarkEnd w:id="39"/>
    </w:p>
    <w:p w14:paraId="35A6CDCB" w14:textId="29411B83" w:rsidR="005664D7" w:rsidRDefault="001F46FB" w:rsidP="005664D7">
      <w:r w:rsidRPr="001F46FB">
        <w:t>В настоящее время в г.о. Реутов не целесообразно вводить новые источники тепловой энергии с использованием возобновляемых источников энергии и местных видов топлива.</w:t>
      </w:r>
    </w:p>
    <w:p w14:paraId="758AAAF9" w14:textId="62DAAD8B" w:rsidR="005664D7" w:rsidRDefault="00A54B59" w:rsidP="005664D7">
      <w:pPr>
        <w:pStyle w:val="1-"/>
      </w:pPr>
      <w:bookmarkStart w:id="40" w:name="_Toc213830954"/>
      <w:r w:rsidRPr="00A54B59">
        <w:lastRenderedPageBreak/>
        <w:t>Обоснование организации теплоснабжения в производственных зонах на территории городского округа</w:t>
      </w:r>
      <w:bookmarkEnd w:id="40"/>
    </w:p>
    <w:p w14:paraId="3729C83C" w14:textId="37B0F626" w:rsidR="005664D7" w:rsidRDefault="001F46FB" w:rsidP="001F46FB">
      <w:r w:rsidRPr="001F46FB">
        <w:t>Согласно предоставленным данным теплоснабжение перспективных производственных объектов будет осуществляться от индивидуальных источников теплоснабжения.</w:t>
      </w:r>
    </w:p>
    <w:p w14:paraId="70FAD20D" w14:textId="08819A43" w:rsidR="005664D7" w:rsidRDefault="00A54B59" w:rsidP="005664D7">
      <w:pPr>
        <w:pStyle w:val="1-"/>
      </w:pPr>
      <w:bookmarkStart w:id="41" w:name="_Toc213830955"/>
      <w:r w:rsidRPr="00A54B59">
        <w:lastRenderedPageBreak/>
        <w:t>Результаты расчетов радиуса эффективного теплоснабжения</w:t>
      </w:r>
      <w:bookmarkEnd w:id="41"/>
    </w:p>
    <w:p w14:paraId="084E2417" w14:textId="77777777" w:rsidR="001F46FB" w:rsidRPr="00263520" w:rsidRDefault="001F46FB" w:rsidP="001F46FB">
      <w:pPr>
        <w:rPr>
          <w:lang w:eastAsia="ru-RU"/>
        </w:rPr>
      </w:pPr>
      <w:r w:rsidRPr="00263520">
        <w:rPr>
          <w:lang w:eastAsia="ru-RU"/>
        </w:rPr>
        <w:t>Расчёт радиуса эффективного теплоснабжения произведён по методике, разработанной специалистами НП «РТ» в целях оказания методической помощи теплоснабжающим/теплосетевым организациям, а также местным и региональным органам власти. Радиус эффективного теплоснабжения определяет условия, при которых подключение (присоединение) теплопотребляющих установок к источникам централизованного теплоснабжения нецелесообразно по причинам невозможности возврата затрат на строительство тепловых сетей в процессе их эксплуатации и реализации передаваемой по этим сетям тепловой энергии, теплоносителя.</w:t>
      </w:r>
    </w:p>
    <w:p w14:paraId="38CB4898" w14:textId="77777777" w:rsidR="001F46FB" w:rsidRPr="00263520" w:rsidRDefault="001F46FB" w:rsidP="001F46FB">
      <w:pPr>
        <w:rPr>
          <w:lang w:eastAsia="ru-RU"/>
        </w:rPr>
      </w:pPr>
      <w:r w:rsidRPr="00263520">
        <w:rPr>
          <w:lang w:eastAsia="ru-RU"/>
        </w:rPr>
        <w:t>Данный метод позволяет рассчитать радиус эффективного теплоснабжения от источника тепловой энергии до потребителя и находит применение при расчетах для крупных районов застройки. А также позволяет установить радиус эффективного теплоснабжения для источника тепловой энергии, который может быть отображен как в графическом виде, так и в виде номограмм для определения эффективности подключения.</w:t>
      </w:r>
    </w:p>
    <w:p w14:paraId="69ACB892" w14:textId="77777777" w:rsidR="001F46FB" w:rsidRPr="00263520" w:rsidRDefault="001F46FB" w:rsidP="001F46FB">
      <w:pPr>
        <w:rPr>
          <w:lang w:eastAsia="ru-RU"/>
        </w:rPr>
      </w:pPr>
      <w:r w:rsidRPr="00263520">
        <w:rPr>
          <w:lang w:eastAsia="ru-RU"/>
        </w:rPr>
        <w:t>Во втором варианте радиус эффективного теплоснабжения следует рассматривать как предельно возможную протяженность новой теплотрассы, исходя из условия, что выручка от реализации тепловой энергии не должна быть меньше совокупных затрат на строительство и эксплуатацию данной теплотрассы.</w:t>
      </w:r>
    </w:p>
    <w:p w14:paraId="2231B293" w14:textId="77777777" w:rsidR="001F46FB" w:rsidRPr="00263520" w:rsidRDefault="001F46FB" w:rsidP="001F46FB">
      <w:pPr>
        <w:rPr>
          <w:lang w:eastAsia="ru-RU"/>
        </w:rPr>
      </w:pPr>
      <w:r w:rsidRPr="00263520">
        <w:rPr>
          <w:lang w:eastAsia="ru-RU"/>
        </w:rPr>
        <w:t>Рассматривая эффективный радиус теплоснабжения как предельно возможную протяженность новой теплотрассы, необходимо учитывать, что радиус рассчитывается отдельно для каждого объекта и не является общей установленной протяженностью от источника теплоснабжения в целом для трассы. Другими словами, в целом, радиус эффективного теплоснабжения определяется для источника, но величина его зависит от удаленности конкретного объекта присоединения от ближайшей тепломагистрали.</w:t>
      </w:r>
    </w:p>
    <w:p w14:paraId="679C7CB4" w14:textId="77777777" w:rsidR="001F46FB" w:rsidRPr="00263520" w:rsidRDefault="001F46FB" w:rsidP="001F46FB">
      <w:pPr>
        <w:rPr>
          <w:lang w:eastAsia="ru-RU"/>
        </w:rPr>
      </w:pPr>
      <w:r w:rsidRPr="00263520">
        <w:rPr>
          <w:lang w:eastAsia="ru-RU"/>
        </w:rPr>
        <w:t>В третьем варианте рассматривается возможность подключения от альтернативного источника тепловой энергии. Данный вариант позволяет определить более экономичный вариант подключения объекта для потребителя.</w:t>
      </w:r>
    </w:p>
    <w:p w14:paraId="7968F448" w14:textId="77777777" w:rsidR="001F46FB" w:rsidRPr="00263520" w:rsidRDefault="001F46FB" w:rsidP="001F46FB">
      <w:pPr>
        <w:rPr>
          <w:lang w:eastAsia="ru-RU"/>
        </w:rPr>
      </w:pPr>
      <w:r w:rsidRPr="00263520">
        <w:rPr>
          <w:lang w:eastAsia="ru-RU"/>
        </w:rPr>
        <w:t>Для полноты обоснования потребителю в технологическом присоединении стоит так же учитывать:</w:t>
      </w:r>
    </w:p>
    <w:p w14:paraId="4A7067C4" w14:textId="001AB9A6" w:rsidR="001F46FB" w:rsidRPr="00263520" w:rsidRDefault="001F46FB" w:rsidP="00263520">
      <w:pPr>
        <w:pStyle w:val="ad"/>
        <w:numPr>
          <w:ilvl w:val="0"/>
          <w:numId w:val="32"/>
        </w:numPr>
        <w:tabs>
          <w:tab w:val="left" w:pos="1134"/>
        </w:tabs>
        <w:ind w:left="0" w:firstLine="709"/>
        <w:rPr>
          <w:lang w:eastAsia="ru-RU"/>
        </w:rPr>
      </w:pPr>
      <w:r w:rsidRPr="00263520">
        <w:rPr>
          <w:lang w:eastAsia="ru-RU"/>
        </w:rPr>
        <w:t xml:space="preserve">гидравлический расчет от источника теплоснабжения до объекта с построение </w:t>
      </w:r>
      <w:r w:rsidR="00263520" w:rsidRPr="00263520">
        <w:rPr>
          <w:lang w:eastAsia="ru-RU"/>
        </w:rPr>
        <w:t>пьезометрических</w:t>
      </w:r>
      <w:r w:rsidRPr="00263520">
        <w:rPr>
          <w:lang w:eastAsia="ru-RU"/>
        </w:rPr>
        <w:t xml:space="preserve"> графиков;</w:t>
      </w:r>
    </w:p>
    <w:p w14:paraId="55499C8C" w14:textId="77158080" w:rsidR="001F46FB" w:rsidRPr="00263520" w:rsidRDefault="001F46FB" w:rsidP="00263520">
      <w:pPr>
        <w:pStyle w:val="ad"/>
        <w:numPr>
          <w:ilvl w:val="0"/>
          <w:numId w:val="32"/>
        </w:numPr>
        <w:tabs>
          <w:tab w:val="left" w:pos="1134"/>
        </w:tabs>
        <w:ind w:left="0" w:firstLine="709"/>
        <w:rPr>
          <w:lang w:eastAsia="ru-RU"/>
        </w:rPr>
      </w:pPr>
      <w:r w:rsidRPr="00263520">
        <w:rPr>
          <w:lang w:eastAsia="ru-RU"/>
        </w:rPr>
        <w:t>превышение расхода сетевой воды от номинальной производительности сетевых насосов должно составлять не более 0,05%;</w:t>
      </w:r>
    </w:p>
    <w:p w14:paraId="0407989B" w14:textId="57CBC476" w:rsidR="001F46FB" w:rsidRPr="00263520" w:rsidRDefault="001F46FB" w:rsidP="00263520">
      <w:pPr>
        <w:pStyle w:val="ad"/>
        <w:numPr>
          <w:ilvl w:val="0"/>
          <w:numId w:val="32"/>
        </w:numPr>
        <w:tabs>
          <w:tab w:val="left" w:pos="1134"/>
        </w:tabs>
        <w:ind w:left="0" w:firstLine="709"/>
        <w:rPr>
          <w:lang w:eastAsia="ru-RU"/>
        </w:rPr>
      </w:pPr>
      <w:r w:rsidRPr="00263520">
        <w:rPr>
          <w:lang w:eastAsia="ru-RU"/>
        </w:rPr>
        <w:t>превышение установленной мощности теплоисточника не допускается.</w:t>
      </w:r>
    </w:p>
    <w:p w14:paraId="32761B72" w14:textId="77777777" w:rsidR="001F46FB" w:rsidRPr="00263520" w:rsidRDefault="001F46FB" w:rsidP="001F46FB">
      <w:pPr>
        <w:rPr>
          <w:lang w:eastAsia="ru-RU"/>
        </w:rPr>
      </w:pPr>
      <w:r w:rsidRPr="00263520">
        <w:rPr>
          <w:lang w:eastAsia="ru-RU"/>
        </w:rPr>
        <w:lastRenderedPageBreak/>
        <w:t>Вариант 1. Расчет радиуса эффективного теплоснабжения от источника тепловой энергии для районов крупной застройки.</w:t>
      </w:r>
    </w:p>
    <w:p w14:paraId="7807B389" w14:textId="77777777" w:rsidR="001F46FB" w:rsidRPr="00263520" w:rsidRDefault="001F46FB" w:rsidP="001F46FB">
      <w:pPr>
        <w:rPr>
          <w:lang w:eastAsia="ru-RU"/>
        </w:rPr>
      </w:pPr>
      <w:r w:rsidRPr="00263520">
        <w:rPr>
          <w:lang w:eastAsia="ru-RU"/>
        </w:rPr>
        <w:t>Методика основывается на допущении, что в среднем по системе централизованного теплоснабжения, состоящей из источника тепловой энергии, тепловых сетей и потребителя, затраты на транспорт тепловой энергии для каждого конкретного потребителя пропорциональны расстоянию до источника и мощности потребления.</w:t>
      </w:r>
    </w:p>
    <w:p w14:paraId="5A7F87C7" w14:textId="7F505C4E" w:rsidR="001F46FB" w:rsidRPr="00FC6921" w:rsidRDefault="001F46FB" w:rsidP="00263520">
      <w:pPr>
        <w:tabs>
          <w:tab w:val="left" w:pos="1134"/>
        </w:tabs>
        <w:rPr>
          <w:lang w:eastAsia="ru-RU"/>
        </w:rPr>
      </w:pPr>
      <w:r w:rsidRPr="00FC6921">
        <w:rPr>
          <w:lang w:eastAsia="ru-RU"/>
        </w:rPr>
        <w:t>1)</w:t>
      </w:r>
      <w:r w:rsidRPr="00FC6921">
        <w:rPr>
          <w:lang w:eastAsia="ru-RU"/>
        </w:rPr>
        <w:tab/>
        <w:t>Для района застройки рассчитывается усредненное расстояние от источника до условного центра присоединенной нагрузки</w:t>
      </w:r>
      <w:r w:rsidR="00FC6921">
        <w:rPr>
          <w:lang w:eastAsia="ru-RU"/>
        </w:rPr>
        <w:t>.</w:t>
      </w:r>
    </w:p>
    <w:p w14:paraId="6988C49E" w14:textId="55E40E1D" w:rsidR="001F46FB" w:rsidRPr="00FC6921" w:rsidRDefault="001F46FB" w:rsidP="00263520">
      <w:pPr>
        <w:tabs>
          <w:tab w:val="left" w:pos="1134"/>
        </w:tabs>
        <w:rPr>
          <w:lang w:eastAsia="ru-RU"/>
        </w:rPr>
      </w:pPr>
      <w:r w:rsidRPr="00FC6921">
        <w:rPr>
          <w:lang w:eastAsia="ru-RU"/>
        </w:rPr>
        <w:t>2)</w:t>
      </w:r>
      <w:r w:rsidRPr="00FC6921">
        <w:rPr>
          <w:lang w:eastAsia="ru-RU"/>
        </w:rPr>
        <w:tab/>
        <w:t>Исходя из значений присоединенной нагрузки к источнику тепловой энергии, присоединенной нагрузки рассматриваемой зоны и расстояния от источника до условного центра присоединяемой нагрузки, определяе</w:t>
      </w:r>
      <w:r w:rsidR="00FC6921">
        <w:rPr>
          <w:lang w:eastAsia="ru-RU"/>
        </w:rPr>
        <w:t>тся</w:t>
      </w:r>
      <w:r w:rsidRPr="00FC6921">
        <w:rPr>
          <w:lang w:eastAsia="ru-RU"/>
        </w:rPr>
        <w:t xml:space="preserve"> средний радиус теплоснабжения по системе</w:t>
      </w:r>
      <w:r w:rsidR="00FC6921">
        <w:rPr>
          <w:lang w:eastAsia="ru-RU"/>
        </w:rPr>
        <w:t>.</w:t>
      </w:r>
    </w:p>
    <w:p w14:paraId="3EEBCDBF" w14:textId="092AC46B" w:rsidR="001F46FB" w:rsidRPr="00FC6921" w:rsidRDefault="001F46FB" w:rsidP="00263520">
      <w:pPr>
        <w:tabs>
          <w:tab w:val="left" w:pos="1134"/>
        </w:tabs>
        <w:rPr>
          <w:lang w:eastAsia="ru-RU"/>
        </w:rPr>
      </w:pPr>
      <w:r w:rsidRPr="00FC6921">
        <w:rPr>
          <w:lang w:eastAsia="ru-RU"/>
        </w:rPr>
        <w:t>3)</w:t>
      </w:r>
      <w:r w:rsidRPr="00FC6921">
        <w:rPr>
          <w:lang w:eastAsia="ru-RU"/>
        </w:rPr>
        <w:tab/>
        <w:t>Через среднюю себестоимость передачи тепла определяе</w:t>
      </w:r>
      <w:r w:rsidR="00FC6921">
        <w:rPr>
          <w:lang w:eastAsia="ru-RU"/>
        </w:rPr>
        <w:t>тся</w:t>
      </w:r>
      <w:r w:rsidRPr="00FC6921">
        <w:rPr>
          <w:lang w:eastAsia="ru-RU"/>
        </w:rPr>
        <w:t xml:space="preserve"> коэффициент пропорциональности, который характеризует затраты в системе на транспорт тепла на 1 км тепловой сети и на единицу присоединенной мощности</w:t>
      </w:r>
      <w:r w:rsidR="00FC6921">
        <w:rPr>
          <w:lang w:eastAsia="ru-RU"/>
        </w:rPr>
        <w:t>.</w:t>
      </w:r>
    </w:p>
    <w:p w14:paraId="7740E4E3" w14:textId="26F68AE8" w:rsidR="001F46FB" w:rsidRPr="00FC6921" w:rsidRDefault="001F46FB" w:rsidP="00263520">
      <w:pPr>
        <w:tabs>
          <w:tab w:val="left" w:pos="1134"/>
        </w:tabs>
        <w:rPr>
          <w:lang w:eastAsia="ru-RU"/>
        </w:rPr>
      </w:pPr>
      <w:r w:rsidRPr="00FC6921">
        <w:rPr>
          <w:lang w:eastAsia="ru-RU"/>
        </w:rPr>
        <w:t>4)</w:t>
      </w:r>
      <w:r w:rsidRPr="00FC6921">
        <w:rPr>
          <w:lang w:eastAsia="ru-RU"/>
        </w:rPr>
        <w:tab/>
        <w:t>Задае</w:t>
      </w:r>
      <w:r w:rsidR="00FC6921">
        <w:rPr>
          <w:lang w:eastAsia="ru-RU"/>
        </w:rPr>
        <w:t>тся</w:t>
      </w:r>
      <w:r w:rsidRPr="00FC6921">
        <w:rPr>
          <w:lang w:eastAsia="ru-RU"/>
        </w:rPr>
        <w:t xml:space="preserve"> условие, что коэффициент пропорциональности принимается одинаковым для всей системы, т. к. для каждого потребителя (района) затраты на транспорт тепла пропорциональны присоединенной нагрузке и расстоянию до источника, а индивидуальные особенности участков теплосети могут быть учтены через эквивалентные длины. Производи</w:t>
      </w:r>
      <w:r w:rsidR="00FC6921">
        <w:rPr>
          <w:lang w:eastAsia="ru-RU"/>
        </w:rPr>
        <w:t>тся</w:t>
      </w:r>
      <w:r w:rsidRPr="00FC6921">
        <w:rPr>
          <w:lang w:eastAsia="ru-RU"/>
        </w:rPr>
        <w:t xml:space="preserve"> пересчет затрат на транспорт тепла для района застройки (если радиус эффективного теплоснабжения считается для существующей схемы теплоснабжения, то затраты на транспорт тепла берутся без учета присоединяемого объекта)</w:t>
      </w:r>
      <w:r w:rsidR="00FC6921">
        <w:rPr>
          <w:lang w:eastAsia="ru-RU"/>
        </w:rPr>
        <w:t>.</w:t>
      </w:r>
    </w:p>
    <w:p w14:paraId="0F99C3C4" w14:textId="035BB8F1" w:rsidR="001F46FB" w:rsidRPr="00FC6921" w:rsidRDefault="001F46FB" w:rsidP="00263520">
      <w:pPr>
        <w:tabs>
          <w:tab w:val="left" w:pos="1134"/>
        </w:tabs>
        <w:rPr>
          <w:lang w:eastAsia="ru-RU"/>
        </w:rPr>
      </w:pPr>
      <w:r w:rsidRPr="00FC6921">
        <w:rPr>
          <w:lang w:eastAsia="ru-RU"/>
        </w:rPr>
        <w:t>5)</w:t>
      </w:r>
      <w:r w:rsidRPr="00FC6921">
        <w:rPr>
          <w:lang w:eastAsia="ru-RU"/>
        </w:rPr>
        <w:tab/>
        <w:t>Рассчитыва</w:t>
      </w:r>
      <w:r w:rsidR="00FC6921">
        <w:rPr>
          <w:lang w:eastAsia="ru-RU"/>
        </w:rPr>
        <w:t>ются</w:t>
      </w:r>
      <w:r w:rsidRPr="00FC6921">
        <w:rPr>
          <w:lang w:eastAsia="ru-RU"/>
        </w:rPr>
        <w:t xml:space="preserve"> годовые затраты на транспорт тепловой энергии от источника до потребителя и себестоимость транспорта 1 Гкал; (если радиус эффективного теплоснабжения считается для существующей схемы теплоснабжения, то годовые затраты на транспорт тепла берутся без учета присоединяемого объекта)</w:t>
      </w:r>
      <w:r w:rsidR="00FC6921">
        <w:rPr>
          <w:lang w:eastAsia="ru-RU"/>
        </w:rPr>
        <w:t>.</w:t>
      </w:r>
    </w:p>
    <w:p w14:paraId="18F7EDE1" w14:textId="4B006C79" w:rsidR="001F46FB" w:rsidRPr="00FC6921" w:rsidRDefault="001F46FB" w:rsidP="00263520">
      <w:pPr>
        <w:tabs>
          <w:tab w:val="left" w:pos="1134"/>
        </w:tabs>
        <w:rPr>
          <w:lang w:eastAsia="ru-RU"/>
        </w:rPr>
      </w:pPr>
      <w:r w:rsidRPr="00FC6921">
        <w:rPr>
          <w:lang w:eastAsia="ru-RU"/>
        </w:rPr>
        <w:t>6)</w:t>
      </w:r>
      <w:r w:rsidRPr="00FC6921">
        <w:rPr>
          <w:lang w:eastAsia="ru-RU"/>
        </w:rPr>
        <w:tab/>
        <w:t>Годовые затраты на транспорт тепла определя</w:t>
      </w:r>
      <w:r w:rsidR="00FC6921">
        <w:rPr>
          <w:lang w:eastAsia="ru-RU"/>
        </w:rPr>
        <w:t>ются</w:t>
      </w:r>
      <w:r w:rsidRPr="00FC6921">
        <w:rPr>
          <w:lang w:eastAsia="ru-RU"/>
        </w:rPr>
        <w:t xml:space="preserve"> через средний тариф на транспорт</w:t>
      </w:r>
      <w:r w:rsidR="00FC6921">
        <w:rPr>
          <w:lang w:eastAsia="ru-RU"/>
        </w:rPr>
        <w:t>.</w:t>
      </w:r>
    </w:p>
    <w:p w14:paraId="7A6D82A3" w14:textId="2674C653" w:rsidR="001F46FB" w:rsidRPr="00FC6921" w:rsidRDefault="001F46FB" w:rsidP="00263520">
      <w:pPr>
        <w:tabs>
          <w:tab w:val="left" w:pos="1134"/>
        </w:tabs>
        <w:rPr>
          <w:lang w:eastAsia="ru-RU"/>
        </w:rPr>
      </w:pPr>
      <w:r w:rsidRPr="00FC6921">
        <w:rPr>
          <w:lang w:eastAsia="ru-RU"/>
        </w:rPr>
        <w:t>7)</w:t>
      </w:r>
      <w:r w:rsidRPr="00FC6921">
        <w:rPr>
          <w:lang w:eastAsia="ru-RU"/>
        </w:rPr>
        <w:tab/>
        <w:t>Определяе</w:t>
      </w:r>
      <w:r w:rsidR="00FC6921">
        <w:rPr>
          <w:lang w:eastAsia="ru-RU"/>
        </w:rPr>
        <w:t>тся</w:t>
      </w:r>
      <w:r w:rsidRPr="00FC6921">
        <w:rPr>
          <w:lang w:eastAsia="ru-RU"/>
        </w:rPr>
        <w:t xml:space="preserve"> разниц</w:t>
      </w:r>
      <w:r w:rsidR="00FC6921">
        <w:rPr>
          <w:lang w:eastAsia="ru-RU"/>
        </w:rPr>
        <w:t>а</w:t>
      </w:r>
      <w:r w:rsidRPr="00FC6921">
        <w:rPr>
          <w:lang w:eastAsia="ru-RU"/>
        </w:rPr>
        <w:t xml:space="preserve"> между годовыми затратами на транспорт тепла и годовыми затратами на транспорт тепла для района застройки.</w:t>
      </w:r>
    </w:p>
    <w:p w14:paraId="5639A65E" w14:textId="77777777" w:rsidR="001F46FB" w:rsidRPr="00FC6921" w:rsidRDefault="001F46FB" w:rsidP="001F46FB">
      <w:pPr>
        <w:rPr>
          <w:lang w:eastAsia="ru-RU"/>
        </w:rPr>
      </w:pPr>
      <w:r w:rsidRPr="00FC6921">
        <w:rPr>
          <w:lang w:eastAsia="ru-RU"/>
        </w:rPr>
        <w:t>Радиус эффективного теплоснабжения будет оптимальным если:</w:t>
      </w:r>
    </w:p>
    <w:p w14:paraId="7CB0476D" w14:textId="77777777" w:rsidR="001F46FB" w:rsidRPr="00FC6921" w:rsidRDefault="001F46FB" w:rsidP="00FC6921">
      <w:pPr>
        <w:tabs>
          <w:tab w:val="left" w:pos="1134"/>
        </w:tabs>
        <w:rPr>
          <w:lang w:eastAsia="ru-RU"/>
        </w:rPr>
      </w:pPr>
      <w:r w:rsidRPr="00FC6921">
        <w:rPr>
          <w:lang w:eastAsia="ru-RU"/>
        </w:rPr>
        <w:t>1)</w:t>
      </w:r>
      <w:r w:rsidRPr="00FC6921">
        <w:rPr>
          <w:lang w:eastAsia="ru-RU"/>
        </w:rPr>
        <w:tab/>
        <w:t>годовые затраты на транспорт тепла для района застройки будут меньше годовых затрат на транспорт тепла, определенных по тарифу;</w:t>
      </w:r>
    </w:p>
    <w:p w14:paraId="11B1144A" w14:textId="77777777" w:rsidR="001F46FB" w:rsidRPr="00FC6921" w:rsidRDefault="001F46FB" w:rsidP="00FC6921">
      <w:pPr>
        <w:tabs>
          <w:tab w:val="left" w:pos="1134"/>
        </w:tabs>
        <w:rPr>
          <w:lang w:eastAsia="ru-RU"/>
        </w:rPr>
      </w:pPr>
      <w:r w:rsidRPr="00FC6921">
        <w:rPr>
          <w:lang w:eastAsia="ru-RU"/>
        </w:rPr>
        <w:lastRenderedPageBreak/>
        <w:t>2)</w:t>
      </w:r>
      <w:r w:rsidRPr="00FC6921">
        <w:rPr>
          <w:lang w:eastAsia="ru-RU"/>
        </w:rPr>
        <w:tab/>
        <w:t>себестоимость транспорта 1 Гкал меньше средней себестоимости передачи тепла;</w:t>
      </w:r>
    </w:p>
    <w:p w14:paraId="51641FBE" w14:textId="77777777" w:rsidR="001F46FB" w:rsidRPr="00FC6921" w:rsidRDefault="001F46FB" w:rsidP="00FC6921">
      <w:pPr>
        <w:tabs>
          <w:tab w:val="left" w:pos="1134"/>
        </w:tabs>
        <w:rPr>
          <w:lang w:eastAsia="ru-RU"/>
        </w:rPr>
      </w:pPr>
      <w:r w:rsidRPr="00FC6921">
        <w:rPr>
          <w:lang w:eastAsia="ru-RU"/>
        </w:rPr>
        <w:t>3)</w:t>
      </w:r>
      <w:r w:rsidRPr="00FC6921">
        <w:rPr>
          <w:lang w:eastAsia="ru-RU"/>
        </w:rPr>
        <w:tab/>
        <w:t>себестоимость транспорта 1 Гкал меньше тарифа на транспорт тепловой энергии.</w:t>
      </w:r>
    </w:p>
    <w:p w14:paraId="09229318" w14:textId="4ECFDD9F" w:rsidR="001F46FB" w:rsidRPr="00FC6921" w:rsidRDefault="001F46FB" w:rsidP="001F46FB">
      <w:pPr>
        <w:rPr>
          <w:lang w:eastAsia="ru-RU"/>
        </w:rPr>
      </w:pPr>
      <w:r w:rsidRPr="00FC6921">
        <w:rPr>
          <w:lang w:eastAsia="ru-RU"/>
        </w:rPr>
        <w:t>Вариант 2. Расчет радиуса эффективного теплоснабжения от точки подключения объекта</w:t>
      </w:r>
      <w:r w:rsidR="00FC6921" w:rsidRPr="00FC6921">
        <w:rPr>
          <w:lang w:eastAsia="ru-RU"/>
        </w:rPr>
        <w:t>.</w:t>
      </w:r>
    </w:p>
    <w:p w14:paraId="0E71B5BF" w14:textId="77777777" w:rsidR="001F46FB" w:rsidRPr="00FC6921" w:rsidRDefault="001F46FB" w:rsidP="001F46FB">
      <w:pPr>
        <w:rPr>
          <w:lang w:eastAsia="ru-RU"/>
        </w:rPr>
      </w:pPr>
      <w:r w:rsidRPr="00FC6921">
        <w:rPr>
          <w:lang w:eastAsia="ru-RU"/>
        </w:rPr>
        <w:t>Главным условием, определяющим целесообразность присоединения объекта к централизованному теплоснабжению, является тот факт, что выручка от реализации тепловой энергии по присоединяемому объекту после подключения его к источнику не должна быть меньше совокупных затрат на строительство и эксплуатацию данной теплотрассы. В соответствии с данным условием, порядок расчета радиуса эффективного теплоснабжения, следующий:</w:t>
      </w:r>
    </w:p>
    <w:p w14:paraId="3B561270" w14:textId="77777777" w:rsidR="001F46FB" w:rsidRPr="00FC6921" w:rsidRDefault="001F46FB" w:rsidP="001F46FB">
      <w:pPr>
        <w:rPr>
          <w:lang w:eastAsia="ru-RU"/>
        </w:rPr>
      </w:pPr>
      <w:r w:rsidRPr="00FC6921">
        <w:rPr>
          <w:lang w:eastAsia="ru-RU"/>
        </w:rPr>
        <w:t>1) Для каждого диаметра трубопровода определяется длина теплотрассы при заданном расходе сетевой воды. Принимается расход сетевой воды с шагом, обеспечивающим требуемую точность расчетов и значение гидравлических потерь. В сумме в подающем и обратном трубопроводе потери не должны превышать 2 м.вод.ст. Данное условие берется из целесообразности обеспечения перепада давлений в каждой точке теплотрассы. Иными словами, если потери будут более указанной величины, необходимо будет держать завышенный перепад давлений по теплотрассе, что приведет к дополнительным потерям и необходимости перестройки гидравлического режима всей системы теплоснабжения.</w:t>
      </w:r>
    </w:p>
    <w:p w14:paraId="700E3969" w14:textId="77777777" w:rsidR="001F46FB" w:rsidRPr="00FC6921" w:rsidRDefault="001F46FB" w:rsidP="001F46FB">
      <w:pPr>
        <w:rPr>
          <w:lang w:eastAsia="ru-RU"/>
        </w:rPr>
      </w:pPr>
      <w:r w:rsidRPr="00FC6921">
        <w:rPr>
          <w:lang w:eastAsia="ru-RU"/>
        </w:rPr>
        <w:t>2) Задаваясь температурным графиком работы теплосети (исходя из фактического для рассматриваемого источника тепловой энергии), определяется пропускная способность в Гкал/ч. В соответствии с этим определяется месячная и годовая величину полезного отпуска тепла. В данном случае под полезным отпуском следует понимать потребление тепла объектом присоединения.</w:t>
      </w:r>
    </w:p>
    <w:p w14:paraId="6CBD7278" w14:textId="77777777" w:rsidR="001F46FB" w:rsidRPr="00FC6921" w:rsidRDefault="001F46FB" w:rsidP="001F46FB">
      <w:pPr>
        <w:rPr>
          <w:lang w:eastAsia="ru-RU"/>
        </w:rPr>
      </w:pPr>
      <w:r w:rsidRPr="00FC6921">
        <w:rPr>
          <w:lang w:eastAsia="ru-RU"/>
        </w:rPr>
        <w:t>3) Производится расчет тепловых потерь через теплоизоляционные конструкции при среднегодовых условиях работы тепловой сети и нормируемых эксплуатационных тепловых потерь с потерями сетевой воды.</w:t>
      </w:r>
    </w:p>
    <w:p w14:paraId="3ADD5337" w14:textId="77777777" w:rsidR="001F46FB" w:rsidRPr="00FC6921" w:rsidRDefault="001F46FB" w:rsidP="001F46FB">
      <w:pPr>
        <w:rPr>
          <w:lang w:eastAsia="ru-RU"/>
        </w:rPr>
      </w:pPr>
      <w:r w:rsidRPr="00FC6921">
        <w:rPr>
          <w:lang w:eastAsia="ru-RU"/>
        </w:rPr>
        <w:t>4) Определяется выручка от реализации тепловой энергии и затраты с тепловыми потерями.</w:t>
      </w:r>
    </w:p>
    <w:p w14:paraId="57CE34EE" w14:textId="77777777" w:rsidR="001F46FB" w:rsidRPr="00FC6921" w:rsidRDefault="001F46FB" w:rsidP="001F46FB">
      <w:pPr>
        <w:rPr>
          <w:lang w:eastAsia="ru-RU"/>
        </w:rPr>
      </w:pPr>
      <w:r w:rsidRPr="00FC6921">
        <w:rPr>
          <w:lang w:eastAsia="ru-RU"/>
        </w:rPr>
        <w:t xml:space="preserve">5) Определяются капитальные затраты на строительство тепловой сети с учетом показателя укрупненного норматива цены. Так как показатель укрупненного норматива цены представляет собой объем денежных средств необходимый и достаточный для строительства 1 километра наружных тепловых сетей, производится пересчет капитальных </w:t>
      </w:r>
      <w:r w:rsidRPr="00FC6921">
        <w:rPr>
          <w:lang w:eastAsia="ru-RU"/>
        </w:rPr>
        <w:lastRenderedPageBreak/>
        <w:t>затрат на длину i-го участка тепловой сети. Учитывая срок амортизации на 10 лет (равномерно), получаются годовые затраты на строительство.</w:t>
      </w:r>
    </w:p>
    <w:p w14:paraId="1CD16109" w14:textId="6A8A3CC4" w:rsidR="001F46FB" w:rsidRPr="00FC6921" w:rsidRDefault="001F46FB" w:rsidP="001F46FB">
      <w:pPr>
        <w:rPr>
          <w:lang w:eastAsia="ru-RU"/>
        </w:rPr>
      </w:pPr>
      <w:r w:rsidRPr="00FC6921">
        <w:rPr>
          <w:lang w:eastAsia="ru-RU"/>
        </w:rPr>
        <w:t>6) Из общей протяженности внутриквартальных тепловых сетей в процентном соотношении вычисляе</w:t>
      </w:r>
      <w:r w:rsidR="00FC6921">
        <w:rPr>
          <w:lang w:eastAsia="ru-RU"/>
        </w:rPr>
        <w:t>тся</w:t>
      </w:r>
      <w:r w:rsidRPr="00FC6921">
        <w:rPr>
          <w:lang w:eastAsia="ru-RU"/>
        </w:rPr>
        <w:t xml:space="preserve"> дол</w:t>
      </w:r>
      <w:r w:rsidR="00FC6921">
        <w:rPr>
          <w:lang w:eastAsia="ru-RU"/>
        </w:rPr>
        <w:t>я</w:t>
      </w:r>
      <w:r w:rsidRPr="00FC6921">
        <w:rPr>
          <w:lang w:eastAsia="ru-RU"/>
        </w:rPr>
        <w:t xml:space="preserve"> каждого диаметра тепловых сетей. Общие эксплуатационные затраты, определя</w:t>
      </w:r>
      <w:r w:rsidR="00FC6921">
        <w:rPr>
          <w:lang w:eastAsia="ru-RU"/>
        </w:rPr>
        <w:t>ются</w:t>
      </w:r>
      <w:r w:rsidRPr="00FC6921">
        <w:rPr>
          <w:lang w:eastAsia="ru-RU"/>
        </w:rPr>
        <w:t xml:space="preserve"> из фактических затрат на эксплуатацию внутриквартальных тепловых сетей за прошедший период. Рассчитываются эксплуатационные затраты для необходимого диаметра. В дальнейшем определяются эксплуатационные затраты для i-го участка трубопровода (для длин, определенных через расход теплоносителя, при заданных гидравлических потерях) для данного диаметра.</w:t>
      </w:r>
    </w:p>
    <w:p w14:paraId="27845031" w14:textId="77777777" w:rsidR="001F46FB" w:rsidRPr="00FC6921" w:rsidRDefault="001F46FB" w:rsidP="001F46FB">
      <w:pPr>
        <w:rPr>
          <w:lang w:eastAsia="ru-RU"/>
        </w:rPr>
      </w:pPr>
      <w:r w:rsidRPr="00FC6921">
        <w:rPr>
          <w:lang w:eastAsia="ru-RU"/>
        </w:rPr>
        <w:t>7) Определяются совокупные затраты на строительство и эксплуатацию теплотрассы, как сумма затрат с тепловыми потерями, приведенных затрат на строительство на 10 лет (Постановление правительства РФ №1 от 01.01.2002 «О классификации основных средств, включаемых в амортизационные группы») и эксплуатационных затрат.</w:t>
      </w:r>
    </w:p>
    <w:p w14:paraId="1A052AF0" w14:textId="77777777" w:rsidR="001F46FB" w:rsidRPr="00FC6921" w:rsidRDefault="001F46FB" w:rsidP="001F46FB">
      <w:pPr>
        <w:rPr>
          <w:lang w:eastAsia="ru-RU"/>
        </w:rPr>
      </w:pPr>
      <w:r w:rsidRPr="00FC6921">
        <w:rPr>
          <w:lang w:eastAsia="ru-RU"/>
        </w:rPr>
        <w:t>8) Определяется отношение совокупных затрат на строительство и эксплуатацию теплотрассы к выручке от реализации тепловой энергии.</w:t>
      </w:r>
    </w:p>
    <w:p w14:paraId="4D6FD5C5" w14:textId="24991713" w:rsidR="001F46FB" w:rsidRPr="00FC6921" w:rsidRDefault="001F46FB" w:rsidP="00FC6921">
      <w:pPr>
        <w:rPr>
          <w:lang w:eastAsia="ru-RU"/>
        </w:rPr>
      </w:pPr>
      <w:r w:rsidRPr="00FC6921">
        <w:rPr>
          <w:lang w:eastAsia="ru-RU"/>
        </w:rPr>
        <w:t>Вывод о попадании объекта присоединения в радиус эффективного теплоснабжения принимается на основании соблюдения условия:</w:t>
      </w:r>
      <w:r w:rsidR="00FC6921" w:rsidRPr="00FC6921">
        <w:rPr>
          <w:lang w:eastAsia="ru-RU"/>
        </w:rPr>
        <w:t xml:space="preserve"> </w:t>
      </w:r>
      <w:r w:rsidRPr="00FC6921">
        <w:rPr>
          <w:lang w:eastAsia="ru-RU"/>
        </w:rPr>
        <w:t>отношение совокупных затрат на строительство и эксплуатацию теплотрассы к выручке от реализации тепловой энергии должно быть менее или равно 100%. В случае превышения – объект не входит в радиус эффективного теплоснабжения и присоединению к системе централизованного теплоснабжения не подлежит.</w:t>
      </w:r>
    </w:p>
    <w:p w14:paraId="5668B65D" w14:textId="77777777" w:rsidR="001F46FB" w:rsidRPr="00FC6921" w:rsidRDefault="001F46FB" w:rsidP="001F46FB">
      <w:pPr>
        <w:rPr>
          <w:lang w:eastAsia="ru-RU"/>
        </w:rPr>
      </w:pPr>
      <w:r w:rsidRPr="00FC6921">
        <w:rPr>
          <w:lang w:eastAsia="ru-RU"/>
        </w:rPr>
        <w:t>Вариант 3. Расчет радиуса эффективного теплоснабжения при установке котельного агрегата в доме.</w:t>
      </w:r>
    </w:p>
    <w:p w14:paraId="0A28F8C9" w14:textId="77777777" w:rsidR="001F46FB" w:rsidRPr="00FC6921" w:rsidRDefault="001F46FB" w:rsidP="001F46FB">
      <w:pPr>
        <w:rPr>
          <w:lang w:eastAsia="ru-RU"/>
        </w:rPr>
      </w:pPr>
      <w:r w:rsidRPr="00FC6921">
        <w:rPr>
          <w:lang w:eastAsia="ru-RU"/>
        </w:rPr>
        <w:t>Данный вариант рассматривается, исходя из условия подключения объекта с расчетной тепловой нагрузкой отопления, не превышающей 0,1 Гкал/ч.</w:t>
      </w:r>
    </w:p>
    <w:p w14:paraId="60DCF92E" w14:textId="77777777" w:rsidR="001F46FB" w:rsidRPr="00FC6921" w:rsidRDefault="001F46FB" w:rsidP="001F46FB">
      <w:pPr>
        <w:rPr>
          <w:lang w:eastAsia="ru-RU"/>
        </w:rPr>
      </w:pPr>
      <w:r w:rsidRPr="00FC6921">
        <w:rPr>
          <w:lang w:eastAsia="ru-RU"/>
        </w:rPr>
        <w:t>Главным условием, определяющим целесообразность присоединения объекта к централизованному теплоснабжению, является тот факт, что совокупные затрат на строительство и эксплуатацию данной теплотрассы должны быть меньше суммы стоимости котельного агрегата с учетом установки. А также в случае невыполнения данного условия для более обоснованного отказа потребителю необходимо произвести расчет срока окупаемости котельного агрегата. В соответствии с данными условиями, порядок расчета радиуса эффективного теплоснабжения, следующий:</w:t>
      </w:r>
    </w:p>
    <w:p w14:paraId="18504277" w14:textId="6AB7AC0C" w:rsidR="001F46FB" w:rsidRPr="00FC6921" w:rsidRDefault="001F46FB" w:rsidP="001F46FB">
      <w:pPr>
        <w:rPr>
          <w:lang w:eastAsia="ru-RU"/>
        </w:rPr>
      </w:pPr>
      <w:r w:rsidRPr="00FC6921">
        <w:rPr>
          <w:lang w:eastAsia="ru-RU"/>
        </w:rPr>
        <w:lastRenderedPageBreak/>
        <w:t>1) Определяе</w:t>
      </w:r>
      <w:r w:rsidR="00FC6921" w:rsidRPr="00FC6921">
        <w:rPr>
          <w:lang w:eastAsia="ru-RU"/>
        </w:rPr>
        <w:t>тся</w:t>
      </w:r>
      <w:r w:rsidRPr="00FC6921">
        <w:rPr>
          <w:lang w:eastAsia="ru-RU"/>
        </w:rPr>
        <w:t xml:space="preserve"> расчетн</w:t>
      </w:r>
      <w:r w:rsidR="00FC6921" w:rsidRPr="00FC6921">
        <w:rPr>
          <w:lang w:eastAsia="ru-RU"/>
        </w:rPr>
        <w:t>ая</w:t>
      </w:r>
      <w:r w:rsidRPr="00FC6921">
        <w:rPr>
          <w:lang w:eastAsia="ru-RU"/>
        </w:rPr>
        <w:t xml:space="preserve"> часов</w:t>
      </w:r>
      <w:r w:rsidR="00FC6921" w:rsidRPr="00FC6921">
        <w:rPr>
          <w:lang w:eastAsia="ru-RU"/>
        </w:rPr>
        <w:t>ая</w:t>
      </w:r>
      <w:r w:rsidRPr="00FC6921">
        <w:rPr>
          <w:lang w:eastAsia="ru-RU"/>
        </w:rPr>
        <w:t xml:space="preserve"> теплов</w:t>
      </w:r>
      <w:r w:rsidR="00FC6921" w:rsidRPr="00FC6921">
        <w:rPr>
          <w:lang w:eastAsia="ru-RU"/>
        </w:rPr>
        <w:t>ая</w:t>
      </w:r>
      <w:r w:rsidRPr="00FC6921">
        <w:rPr>
          <w:lang w:eastAsia="ru-RU"/>
        </w:rPr>
        <w:t xml:space="preserve"> нагрузк</w:t>
      </w:r>
      <w:r w:rsidR="00FC6921" w:rsidRPr="00FC6921">
        <w:rPr>
          <w:lang w:eastAsia="ru-RU"/>
        </w:rPr>
        <w:t>а</w:t>
      </w:r>
      <w:r w:rsidRPr="00FC6921">
        <w:rPr>
          <w:lang w:eastAsia="ru-RU"/>
        </w:rPr>
        <w:t xml:space="preserve"> отопления отдельного здания. При отсутствии проектной информации расчетную часовую тепловую нагрузку отопления отдельного здания можно определить по укрупненным показателям</w:t>
      </w:r>
      <w:r w:rsidR="00FC6921">
        <w:rPr>
          <w:lang w:eastAsia="ru-RU"/>
        </w:rPr>
        <w:t>.</w:t>
      </w:r>
    </w:p>
    <w:p w14:paraId="5A128028" w14:textId="7818AF14" w:rsidR="001F46FB" w:rsidRPr="00FC6921" w:rsidRDefault="001F46FB" w:rsidP="001F46FB">
      <w:pPr>
        <w:rPr>
          <w:lang w:eastAsia="ru-RU"/>
        </w:rPr>
      </w:pPr>
      <w:r w:rsidRPr="00FC6921">
        <w:rPr>
          <w:lang w:eastAsia="ru-RU"/>
        </w:rPr>
        <w:t>2) Исходя, из данных расчетной тепловой нагрузки отопления определяем тип котла и его характеристики по проектной документации</w:t>
      </w:r>
      <w:r w:rsidR="00FC6921" w:rsidRPr="00FC6921">
        <w:rPr>
          <w:lang w:eastAsia="ru-RU"/>
        </w:rPr>
        <w:t>, о</w:t>
      </w:r>
      <w:r w:rsidRPr="00FC6921">
        <w:rPr>
          <w:lang w:eastAsia="ru-RU"/>
        </w:rPr>
        <w:t>пределяе</w:t>
      </w:r>
      <w:r w:rsidR="00FC6921" w:rsidRPr="00FC6921">
        <w:rPr>
          <w:lang w:eastAsia="ru-RU"/>
        </w:rPr>
        <w:t>тся</w:t>
      </w:r>
      <w:r w:rsidRPr="00FC6921">
        <w:rPr>
          <w:lang w:eastAsia="ru-RU"/>
        </w:rPr>
        <w:t xml:space="preserve"> удельный расход условного топлива и расход условного топлива в базовом году. </w:t>
      </w:r>
      <w:r w:rsidR="00FC6921" w:rsidRPr="00FC6921">
        <w:rPr>
          <w:lang w:eastAsia="ru-RU"/>
        </w:rPr>
        <w:t xml:space="preserve">Перевести </w:t>
      </w:r>
      <w:r w:rsidRPr="00FC6921">
        <w:rPr>
          <w:lang w:eastAsia="ru-RU"/>
        </w:rPr>
        <w:t>величину расхода условного топлива в натуральное выражение</w:t>
      </w:r>
      <w:r w:rsidR="00FC6921">
        <w:rPr>
          <w:lang w:eastAsia="ru-RU"/>
        </w:rPr>
        <w:t>.</w:t>
      </w:r>
    </w:p>
    <w:p w14:paraId="12CB6FD3" w14:textId="7C031688" w:rsidR="001F46FB" w:rsidRPr="00FC6921" w:rsidRDefault="001F46FB" w:rsidP="001F46FB">
      <w:pPr>
        <w:rPr>
          <w:lang w:eastAsia="ru-RU"/>
        </w:rPr>
      </w:pPr>
      <w:r w:rsidRPr="00FC6921">
        <w:rPr>
          <w:lang w:eastAsia="ru-RU"/>
        </w:rPr>
        <w:t>3) Производи</w:t>
      </w:r>
      <w:r w:rsidR="00FC6921" w:rsidRPr="00FC6921">
        <w:rPr>
          <w:lang w:eastAsia="ru-RU"/>
        </w:rPr>
        <w:t>тся</w:t>
      </w:r>
      <w:r w:rsidRPr="00FC6921">
        <w:rPr>
          <w:lang w:eastAsia="ru-RU"/>
        </w:rPr>
        <w:t xml:space="preserve"> расчет годовых затрат на топливо котельного агрегата и затрат при годовом потреблении от источника</w:t>
      </w:r>
      <w:r w:rsidR="00FC6921" w:rsidRPr="00FC6921">
        <w:rPr>
          <w:lang w:eastAsia="ru-RU"/>
        </w:rPr>
        <w:t>.</w:t>
      </w:r>
    </w:p>
    <w:p w14:paraId="218DBDB5" w14:textId="72CD52BD" w:rsidR="001F46FB" w:rsidRPr="00FC6921" w:rsidRDefault="001F46FB" w:rsidP="001F46FB">
      <w:pPr>
        <w:rPr>
          <w:lang w:eastAsia="ru-RU"/>
        </w:rPr>
      </w:pPr>
      <w:r w:rsidRPr="00FC6921">
        <w:rPr>
          <w:lang w:eastAsia="ru-RU"/>
        </w:rPr>
        <w:t>4) Определяе</w:t>
      </w:r>
      <w:r w:rsidR="00FC6921" w:rsidRPr="00FC6921">
        <w:rPr>
          <w:lang w:eastAsia="ru-RU"/>
        </w:rPr>
        <w:t>тся</w:t>
      </w:r>
      <w:r w:rsidRPr="00FC6921">
        <w:rPr>
          <w:lang w:eastAsia="ru-RU"/>
        </w:rPr>
        <w:t xml:space="preserve"> экономи</w:t>
      </w:r>
      <w:r w:rsidR="00FC6921" w:rsidRPr="00FC6921">
        <w:rPr>
          <w:lang w:eastAsia="ru-RU"/>
        </w:rPr>
        <w:t>я</w:t>
      </w:r>
      <w:r w:rsidRPr="00FC6921">
        <w:rPr>
          <w:lang w:eastAsia="ru-RU"/>
        </w:rPr>
        <w:t xml:space="preserve"> между годовыми затратами при потреблении от источника и годовыми затратами на топливо котельного агрегата. Срок окупаемости рассчитывае</w:t>
      </w:r>
      <w:r w:rsidR="00FC6921" w:rsidRPr="00FC6921">
        <w:rPr>
          <w:lang w:eastAsia="ru-RU"/>
        </w:rPr>
        <w:t>тся</w:t>
      </w:r>
      <w:r w:rsidRPr="00FC6921">
        <w:rPr>
          <w:lang w:eastAsia="ru-RU"/>
        </w:rPr>
        <w:t>, как отношение стоимость котельного агрегата с учетом установки, к экономии между годовыми затратами при потреблении от ТЭЦ и годовыми затратами на топливо котельного агрегата. Совокупные затраты на строительство и эксплуатацию трассы, определяются аналогично первому варианту для определенного диаметра</w:t>
      </w:r>
      <w:r w:rsidR="00FC6921" w:rsidRPr="00FC6921">
        <w:rPr>
          <w:lang w:eastAsia="ru-RU"/>
        </w:rPr>
        <w:t>.</w:t>
      </w:r>
    </w:p>
    <w:p w14:paraId="55B38A3E" w14:textId="77777777" w:rsidR="001F46FB" w:rsidRPr="00FC6921" w:rsidRDefault="001F46FB" w:rsidP="001F46FB">
      <w:pPr>
        <w:rPr>
          <w:lang w:eastAsia="ru-RU"/>
        </w:rPr>
      </w:pPr>
      <w:r w:rsidRPr="00FC6921">
        <w:rPr>
          <w:lang w:eastAsia="ru-RU"/>
        </w:rPr>
        <w:t>Радиус эффективного теплоснабжения будет обуславливаться условием, что стоимость котельного агрегата с учетом установки будет равна совокупными затратами на строительство и эксплуатацию трассы. Т. е. максимально допустимая длина трассы для определенного диаметра, будет достигаться при выполнении равенства затрат на котельный агрегат и затрат на строительство трассы. Если фактическая длина трассы больше предельно допустимой, то соответственно затраты на строительство трассы будут превышать затраты на котельный агрегат и строительство трассы до потребителя будет более неэкономичным вариантом. Так же при невысоких сроках окупаемости котельного агрегата подключение объекта к децентрализованному теплоснабжению будет более обоснованным вариантом.</w:t>
      </w:r>
    </w:p>
    <w:p w14:paraId="468259E7" w14:textId="63CB3CEB" w:rsidR="001F46FB" w:rsidRPr="00FC6921" w:rsidRDefault="001F46FB" w:rsidP="001F46FB">
      <w:pPr>
        <w:rPr>
          <w:lang w:eastAsia="ru-RU"/>
        </w:rPr>
      </w:pPr>
      <w:r w:rsidRPr="00FC6921">
        <w:rPr>
          <w:lang w:eastAsia="ru-RU"/>
        </w:rPr>
        <w:t>Все объекты от источников в г.о. Реутов находятся в пределах радиуса эффективного теплоснабжения.</w:t>
      </w:r>
    </w:p>
    <w:p w14:paraId="5321F5FC" w14:textId="6770BFCA" w:rsidR="00932C8F" w:rsidRPr="00915985" w:rsidRDefault="00932C8F" w:rsidP="00932C8F">
      <w:pPr>
        <w:pStyle w:val="1-"/>
      </w:pPr>
      <w:bookmarkStart w:id="42" w:name="_Toc213830956"/>
      <w:r w:rsidRPr="00915985">
        <w:lastRenderedPageBreak/>
        <w:t>Описание мероприятий на источниках тепловой энергии, необходимость реализации которых рассматривается на этапе разработки проектной документации по строительству источников тепловой энергии в целях обеспечения живучести источников тепловой энергии, тепловых сетей и системы теплоснабжения в целом</w:t>
      </w:r>
      <w:bookmarkEnd w:id="42"/>
    </w:p>
    <w:p w14:paraId="32FC8969" w14:textId="5A37516F" w:rsidR="00FA5C8F" w:rsidRPr="00FA5C8F" w:rsidRDefault="00282825" w:rsidP="00CD163F">
      <w:r w:rsidRPr="00FA5C8F">
        <w:t>П</w:t>
      </w:r>
      <w:r w:rsidR="001F46FB" w:rsidRPr="00FA5C8F">
        <w:t xml:space="preserve">редлагается провести реконструкцию </w:t>
      </w:r>
      <w:r w:rsidR="00FA5C8F" w:rsidRPr="00FA5C8F">
        <w:t>следующих котельных:</w:t>
      </w:r>
    </w:p>
    <w:p w14:paraId="56EA8B6C" w14:textId="3FDD56BB" w:rsidR="00FA5C8F" w:rsidRPr="00FA5C8F" w:rsidRDefault="001F46FB" w:rsidP="00FA5C8F">
      <w:pPr>
        <w:pStyle w:val="ad"/>
        <w:numPr>
          <w:ilvl w:val="0"/>
          <w:numId w:val="22"/>
        </w:numPr>
        <w:tabs>
          <w:tab w:val="left" w:pos="993"/>
        </w:tabs>
        <w:ind w:left="0" w:firstLine="709"/>
      </w:pPr>
      <w:r w:rsidRPr="00FA5C8F">
        <w:t>котельн</w:t>
      </w:r>
      <w:r w:rsidR="00FA5C8F" w:rsidRPr="00FA5C8F">
        <w:t>ая</w:t>
      </w:r>
      <w:r w:rsidRPr="00FA5C8F">
        <w:t xml:space="preserve"> № 1 с увеличением тепловой мощности до 72,2 Гкал/ч</w:t>
      </w:r>
      <w:r w:rsidR="00FA5C8F" w:rsidRPr="00FA5C8F">
        <w:t>;</w:t>
      </w:r>
    </w:p>
    <w:p w14:paraId="38669356" w14:textId="63D06689" w:rsidR="00FA5C8F" w:rsidRPr="00FA5C8F" w:rsidRDefault="001F46FB" w:rsidP="00FA5C8F">
      <w:pPr>
        <w:pStyle w:val="ad"/>
        <w:numPr>
          <w:ilvl w:val="0"/>
          <w:numId w:val="22"/>
        </w:numPr>
        <w:tabs>
          <w:tab w:val="left" w:pos="993"/>
        </w:tabs>
        <w:ind w:left="0" w:firstLine="709"/>
      </w:pPr>
      <w:r w:rsidRPr="00FA5C8F">
        <w:t>котельн</w:t>
      </w:r>
      <w:r w:rsidR="00FA5C8F" w:rsidRPr="00FA5C8F">
        <w:t>ая</w:t>
      </w:r>
      <w:r w:rsidRPr="00FA5C8F">
        <w:t xml:space="preserve"> № 5 </w:t>
      </w:r>
      <w:r w:rsidR="00FA5C8F" w:rsidRPr="00FA5C8F">
        <w:t xml:space="preserve">с увеличением тепловой мощности </w:t>
      </w:r>
      <w:r w:rsidRPr="00FA5C8F">
        <w:t>до 80 Гкал/ч</w:t>
      </w:r>
      <w:r w:rsidR="00FA5C8F" w:rsidRPr="00FA5C8F">
        <w:t>;</w:t>
      </w:r>
    </w:p>
    <w:p w14:paraId="63F18959" w14:textId="77777777" w:rsidR="00FA5C8F" w:rsidRPr="00FA5C8F" w:rsidRDefault="00FA5C8F" w:rsidP="00FA5C8F">
      <w:pPr>
        <w:pStyle w:val="ad"/>
        <w:numPr>
          <w:ilvl w:val="0"/>
          <w:numId w:val="22"/>
        </w:numPr>
        <w:tabs>
          <w:tab w:val="left" w:pos="993"/>
        </w:tabs>
        <w:ind w:left="0" w:firstLine="709"/>
      </w:pPr>
      <w:r w:rsidRPr="00FA5C8F">
        <w:t>котельная № 7 с увеличением тепловой мощности до 90 Гкал/ч;</w:t>
      </w:r>
    </w:p>
    <w:p w14:paraId="03DD4118" w14:textId="6C7CFD3A" w:rsidR="00CD163F" w:rsidRPr="00FA5C8F" w:rsidRDefault="001F46FB" w:rsidP="00FA5C8F">
      <w:pPr>
        <w:pStyle w:val="ad"/>
        <w:numPr>
          <w:ilvl w:val="0"/>
          <w:numId w:val="22"/>
        </w:numPr>
        <w:tabs>
          <w:tab w:val="left" w:pos="993"/>
        </w:tabs>
        <w:ind w:left="0" w:firstLine="709"/>
      </w:pPr>
      <w:r w:rsidRPr="00FA5C8F">
        <w:t>котельн</w:t>
      </w:r>
      <w:r w:rsidR="00FA5C8F" w:rsidRPr="00FA5C8F">
        <w:t>ая</w:t>
      </w:r>
      <w:r w:rsidRPr="00FA5C8F">
        <w:t xml:space="preserve"> № 6</w:t>
      </w:r>
      <w:r w:rsidR="00FA5C8F" w:rsidRPr="00FA5C8F">
        <w:t>(перевод в режим ЦТП)</w:t>
      </w:r>
      <w:r w:rsidRPr="00FA5C8F">
        <w:t>, с переводом тепловых нагрузок на котельную № 4.</w:t>
      </w:r>
    </w:p>
    <w:p w14:paraId="3925E065" w14:textId="4A5882A4" w:rsidR="005664D7" w:rsidRPr="00915985" w:rsidRDefault="00A54B59" w:rsidP="005664D7">
      <w:pPr>
        <w:pStyle w:val="1-"/>
      </w:pPr>
      <w:bookmarkStart w:id="43" w:name="_Toc213830957"/>
      <w:r w:rsidRPr="00915985">
        <w:lastRenderedPageBreak/>
        <w:t>Описание изменений в предложениях по строительству, реконструкции, техническому перевооружению и (или) модернизации источников тепловой энергии за период, предшествующий актуализации схемы теплоснабжения, в том числе с учетом введенных в эксплуатацию новых, реконструированных и прошедших техническое перевооружение источников тепловой энергии</w:t>
      </w:r>
      <w:bookmarkEnd w:id="43"/>
    </w:p>
    <w:p w14:paraId="73179C5D" w14:textId="3D1B5C9C" w:rsidR="004E1A9D" w:rsidRPr="00282825" w:rsidRDefault="001F46FB" w:rsidP="001F46FB">
      <w:r w:rsidRPr="00282825">
        <w:t>Предложения по строительству, реконструкции и модернизации источников тепловой энергии, отображенные в разрабатываемой схеме теплоснабжения городского округа, полностью соответствуют целям обеспечения надёжности теплоснабжения в соответствии с критериями надёжности теплоснабжения потребителей с учетом климатических условий.</w:t>
      </w:r>
    </w:p>
    <w:sectPr w:rsidR="004E1A9D" w:rsidRPr="00282825" w:rsidSect="00703046">
      <w:pgSz w:w="11906" w:h="16838" w:code="9"/>
      <w:pgMar w:top="1134" w:right="850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09E86A" w14:textId="77777777" w:rsidR="0087663D" w:rsidRDefault="0087663D" w:rsidP="0058215D">
      <w:pPr>
        <w:spacing w:line="240" w:lineRule="auto"/>
      </w:pPr>
      <w:r>
        <w:separator/>
      </w:r>
    </w:p>
  </w:endnote>
  <w:endnote w:type="continuationSeparator" w:id="0">
    <w:p w14:paraId="462E6B44" w14:textId="77777777" w:rsidR="0087663D" w:rsidRDefault="0087663D" w:rsidP="005821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DF538" w14:textId="77777777" w:rsidR="0087663D" w:rsidRDefault="0087663D">
    <w:pPr>
      <w:spacing w:after="240"/>
      <w:jc w:val="center"/>
      <w:rPr>
        <w:sz w:val="28"/>
      </w:rPr>
    </w:pPr>
    <w:r>
      <w:rPr>
        <w:sz w:val="28"/>
      </w:rPr>
      <w:t>Москва 20</w:t>
    </w:r>
    <w:r>
      <w:rPr>
        <w:sz w:val="28"/>
        <w:lang w:val="en-US"/>
      </w:rPr>
      <w:t>1</w:t>
    </w:r>
    <w:r>
      <w:rPr>
        <w:sz w:val="28"/>
      </w:rPr>
      <w:t>8 год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7E73F" w14:textId="77777777" w:rsidR="0087663D" w:rsidRPr="004E5EF7" w:rsidRDefault="0087663D" w:rsidP="0058215D">
    <w:pPr>
      <w:spacing w:after="240"/>
      <w:ind w:firstLine="0"/>
      <w:jc w:val="center"/>
      <w:rPr>
        <w:sz w:val="28"/>
      </w:rPr>
    </w:pPr>
    <w:r>
      <w:rPr>
        <w:sz w:val="28"/>
      </w:rPr>
      <w:t>Москва 20</w:t>
    </w:r>
    <w:r>
      <w:rPr>
        <w:sz w:val="28"/>
        <w:lang w:val="en-US"/>
      </w:rPr>
      <w:t>2</w:t>
    </w:r>
    <w:r>
      <w:rPr>
        <w:sz w:val="28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6771C" w14:textId="77777777" w:rsidR="0087663D" w:rsidRDefault="0087663D">
    <w:pPr>
      <w:pStyle w:val="a9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4B844417" w14:textId="77777777" w:rsidR="0087663D" w:rsidRDefault="0087663D">
    <w:pPr>
      <w:pStyle w:val="a9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8"/>
      </w:rPr>
      <w:id w:val="-1620598942"/>
      <w:docPartObj>
        <w:docPartGallery w:val="Page Numbers (Bottom of Page)"/>
        <w:docPartUnique/>
      </w:docPartObj>
    </w:sdtPr>
    <w:sdtEndPr/>
    <w:sdtContent>
      <w:p w14:paraId="06A0637F" w14:textId="77777777" w:rsidR="0087663D" w:rsidRDefault="0087663D" w:rsidP="009E715E">
        <w:pPr>
          <w:tabs>
            <w:tab w:val="center" w:pos="4677"/>
            <w:tab w:val="right" w:pos="9355"/>
          </w:tabs>
          <w:spacing w:line="240" w:lineRule="auto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14</w:t>
        </w:r>
        <w: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095A6" w14:textId="77777777" w:rsidR="0087663D" w:rsidRDefault="0087663D">
    <w:pPr>
      <w:pStyle w:val="a9"/>
      <w:jc w:val="center"/>
      <w:rPr>
        <w:rFonts w:cs="Times New Roman"/>
        <w:b/>
        <w:szCs w:val="24"/>
      </w:rPr>
    </w:pPr>
    <w:r>
      <w:rPr>
        <w:rFonts w:cs="Times New Roman"/>
        <w:b/>
        <w:szCs w:val="24"/>
      </w:rPr>
      <w:t>37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4283015"/>
      <w:docPartObj>
        <w:docPartGallery w:val="Page Numbers (Bottom of Page)"/>
        <w:docPartUnique/>
      </w:docPartObj>
    </w:sdtPr>
    <w:sdtEndPr/>
    <w:sdtContent>
      <w:p w14:paraId="40985096" w14:textId="77777777" w:rsidR="0087663D" w:rsidRDefault="0087663D" w:rsidP="001C6CD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2C4227" w14:textId="77777777" w:rsidR="0087663D" w:rsidRDefault="0087663D" w:rsidP="0058215D">
      <w:pPr>
        <w:spacing w:line="240" w:lineRule="auto"/>
      </w:pPr>
      <w:r>
        <w:separator/>
      </w:r>
    </w:p>
  </w:footnote>
  <w:footnote w:type="continuationSeparator" w:id="0">
    <w:p w14:paraId="2B02EE51" w14:textId="77777777" w:rsidR="0087663D" w:rsidRDefault="0087663D" w:rsidP="0058215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D15F0" w14:textId="77777777" w:rsidR="0087663D" w:rsidRDefault="0087663D">
    <w:pPr>
      <w:tabs>
        <w:tab w:val="center" w:pos="4677"/>
        <w:tab w:val="right" w:pos="935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B1FEF" w14:textId="259F6999" w:rsidR="0087663D" w:rsidRPr="0099766C" w:rsidRDefault="0087663D" w:rsidP="0099766C">
    <w:pPr>
      <w:pStyle w:val="a7"/>
    </w:pPr>
    <w:r w:rsidRPr="0099766C">
      <w:t>Общество с ограниченной ответственностью «ЭТС-Проект»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3ADC2" w14:textId="77777777" w:rsidR="0087663D" w:rsidRDefault="0087663D">
    <w:pPr>
      <w:pBdr>
        <w:bottom w:val="single" w:sz="4" w:space="0" w:color="000000"/>
      </w:pBdr>
      <w:spacing w:before="120"/>
      <w:ind w:right="227"/>
      <w:jc w:val="center"/>
    </w:pPr>
    <w:r>
      <w:rPr>
        <w:i/>
      </w:rPr>
      <w:t>Общество с ограниченной ответственностью «ЭТС-Проект»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AA2FC" w14:textId="77777777" w:rsidR="0087663D" w:rsidRPr="00864FF1" w:rsidRDefault="0087663D" w:rsidP="002806B8">
    <w:pPr>
      <w:pStyle w:val="a7"/>
    </w:pPr>
    <w:r w:rsidRPr="00864FF1">
      <w:t>Общество</w:t>
    </w:r>
    <w:r w:rsidRPr="00864FF1">
      <w:rPr>
        <w:spacing w:val="-5"/>
      </w:rPr>
      <w:t xml:space="preserve"> </w:t>
    </w:r>
    <w:r w:rsidRPr="00864FF1">
      <w:t>с</w:t>
    </w:r>
    <w:r w:rsidRPr="00864FF1">
      <w:rPr>
        <w:spacing w:val="-6"/>
      </w:rPr>
      <w:t xml:space="preserve"> </w:t>
    </w:r>
    <w:r w:rsidRPr="00864FF1">
      <w:t>ограниченной</w:t>
    </w:r>
    <w:r w:rsidRPr="00864FF1">
      <w:rPr>
        <w:spacing w:val="-5"/>
      </w:rPr>
      <w:t xml:space="preserve"> </w:t>
    </w:r>
    <w:r w:rsidRPr="00864FF1">
      <w:t>ответственностью</w:t>
    </w:r>
    <w:r w:rsidRPr="00864FF1">
      <w:rPr>
        <w:spacing w:val="-4"/>
      </w:rPr>
      <w:t xml:space="preserve"> </w:t>
    </w:r>
    <w:r w:rsidRPr="00864FF1">
      <w:t>«ЭТС-</w:t>
    </w:r>
    <w:r w:rsidRPr="00864FF1">
      <w:rPr>
        <w:spacing w:val="-2"/>
      </w:rPr>
      <w:t>Проект»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06E16"/>
    <w:multiLevelType w:val="multilevel"/>
    <w:tmpl w:val="40F0A428"/>
    <w:lvl w:ilvl="0">
      <w:start w:val="1"/>
      <w:numFmt w:val="bullet"/>
      <w:lvlText w:val=""/>
      <w:lvlJc w:val="left"/>
      <w:pPr>
        <w:tabs>
          <w:tab w:val="num" w:pos="1134"/>
        </w:tabs>
        <w:ind w:left="709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4E30648"/>
    <w:multiLevelType w:val="hybridMultilevel"/>
    <w:tmpl w:val="3BDE24F8"/>
    <w:lvl w:ilvl="0" w:tplc="A198A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557597D"/>
    <w:multiLevelType w:val="multilevel"/>
    <w:tmpl w:val="57DE791A"/>
    <w:lvl w:ilvl="0">
      <w:start w:val="1"/>
      <w:numFmt w:val="bullet"/>
      <w:lvlText w:val="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3" w15:restartNumberingAfterBreak="0">
    <w:nsid w:val="15935E58"/>
    <w:multiLevelType w:val="multilevel"/>
    <w:tmpl w:val="BA90ABE8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ind w:left="1276" w:hanging="567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6FD7A8E"/>
    <w:multiLevelType w:val="hybridMultilevel"/>
    <w:tmpl w:val="52225F9E"/>
    <w:lvl w:ilvl="0" w:tplc="B05AF456">
      <w:start w:val="1"/>
      <w:numFmt w:val="bullet"/>
      <w:lvlText w:val=""/>
      <w:lvlJc w:val="left"/>
      <w:pPr>
        <w:ind w:left="70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B2E492F"/>
    <w:multiLevelType w:val="hybridMultilevel"/>
    <w:tmpl w:val="9AC29900"/>
    <w:lvl w:ilvl="0" w:tplc="C18A7E80">
      <w:start w:val="1"/>
      <w:numFmt w:val="bullet"/>
      <w:lvlText w:val="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2F551D0F"/>
    <w:multiLevelType w:val="multilevel"/>
    <w:tmpl w:val="04B0422C"/>
    <w:lvl w:ilvl="0">
      <w:start w:val="1"/>
      <w:numFmt w:val="bullet"/>
      <w:lvlText w:val="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1AD7D67"/>
    <w:multiLevelType w:val="multilevel"/>
    <w:tmpl w:val="56F8CA3E"/>
    <w:lvl w:ilvl="0">
      <w:start w:val="1"/>
      <w:numFmt w:val="decimal"/>
      <w:pStyle w:val="a0"/>
      <w:lvlText w:val="%1."/>
      <w:lvlJc w:val="left"/>
      <w:pPr>
        <w:ind w:left="734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4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6" w:hanging="1800"/>
      </w:pPr>
      <w:rPr>
        <w:rFonts w:hint="default"/>
      </w:rPr>
    </w:lvl>
  </w:abstractNum>
  <w:abstractNum w:abstractNumId="8" w15:restartNumberingAfterBreak="0">
    <w:nsid w:val="34CA7572"/>
    <w:multiLevelType w:val="hybridMultilevel"/>
    <w:tmpl w:val="F9EEE25C"/>
    <w:lvl w:ilvl="0" w:tplc="80E08E2E">
      <w:numFmt w:val="bullet"/>
      <w:lvlText w:val="•"/>
      <w:lvlJc w:val="left"/>
      <w:pPr>
        <w:ind w:left="1414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9BD57AA"/>
    <w:multiLevelType w:val="hybridMultilevel"/>
    <w:tmpl w:val="80C21992"/>
    <w:lvl w:ilvl="0" w:tplc="A198AB46">
      <w:start w:val="1"/>
      <w:numFmt w:val="bullet"/>
      <w:lvlText w:val=""/>
      <w:lvlJc w:val="left"/>
      <w:pPr>
        <w:ind w:left="1414" w:hanging="705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C804047"/>
    <w:multiLevelType w:val="hybridMultilevel"/>
    <w:tmpl w:val="419A4526"/>
    <w:lvl w:ilvl="0" w:tplc="FC421EC8">
      <w:numFmt w:val="bullet"/>
      <w:lvlText w:val="•"/>
      <w:lvlJc w:val="left"/>
      <w:pPr>
        <w:ind w:left="1414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C8625DF"/>
    <w:multiLevelType w:val="multilevel"/>
    <w:tmpl w:val="08B8D7E2"/>
    <w:lvl w:ilvl="0">
      <w:start w:val="1"/>
      <w:numFmt w:val="bullet"/>
      <w:lvlText w:val="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CA55357"/>
    <w:multiLevelType w:val="hybridMultilevel"/>
    <w:tmpl w:val="8474CE02"/>
    <w:lvl w:ilvl="0" w:tplc="E70C644E">
      <w:numFmt w:val="bullet"/>
      <w:lvlText w:val="•"/>
      <w:lvlJc w:val="left"/>
      <w:pPr>
        <w:ind w:left="1414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489D612F"/>
    <w:multiLevelType w:val="multilevel"/>
    <w:tmpl w:val="04B0422C"/>
    <w:lvl w:ilvl="0">
      <w:start w:val="1"/>
      <w:numFmt w:val="bullet"/>
      <w:lvlText w:val="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94D5FEC"/>
    <w:multiLevelType w:val="hybridMultilevel"/>
    <w:tmpl w:val="4C6E94AC"/>
    <w:lvl w:ilvl="0" w:tplc="0690336A">
      <w:start w:val="1"/>
      <w:numFmt w:val="bullet"/>
      <w:lvlText w:val=""/>
      <w:lvlJc w:val="left"/>
      <w:pPr>
        <w:ind w:left="1414" w:hanging="70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4A2E0A68"/>
    <w:multiLevelType w:val="multilevel"/>
    <w:tmpl w:val="04B0422C"/>
    <w:lvl w:ilvl="0">
      <w:start w:val="1"/>
      <w:numFmt w:val="bullet"/>
      <w:lvlText w:val="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A6E301D"/>
    <w:multiLevelType w:val="hybridMultilevel"/>
    <w:tmpl w:val="EC540F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EF6020C"/>
    <w:multiLevelType w:val="multilevel"/>
    <w:tmpl w:val="1020EAEA"/>
    <w:lvl w:ilvl="0">
      <w:start w:val="1"/>
      <w:numFmt w:val="bullet"/>
      <w:lvlText w:val="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1D51CB4"/>
    <w:multiLevelType w:val="hybridMultilevel"/>
    <w:tmpl w:val="436251CE"/>
    <w:lvl w:ilvl="0" w:tplc="E0B0543E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4760C20"/>
    <w:multiLevelType w:val="hybridMultilevel"/>
    <w:tmpl w:val="9766CBCC"/>
    <w:lvl w:ilvl="0" w:tplc="0690336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5590622"/>
    <w:multiLevelType w:val="multilevel"/>
    <w:tmpl w:val="08B8D7E2"/>
    <w:lvl w:ilvl="0">
      <w:start w:val="1"/>
      <w:numFmt w:val="bullet"/>
      <w:lvlText w:val="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C5D2767"/>
    <w:multiLevelType w:val="multilevel"/>
    <w:tmpl w:val="728605CA"/>
    <w:lvl w:ilvl="0">
      <w:start w:val="1"/>
      <w:numFmt w:val="decimal"/>
      <w:pStyle w:val="1-"/>
      <w:lvlText w:val="%1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pStyle w:val="2"/>
      <w:isLgl/>
      <w:lvlText w:val="%1.%2"/>
      <w:lvlJc w:val="left"/>
      <w:pPr>
        <w:ind w:left="1134" w:hanging="425"/>
      </w:pPr>
      <w:rPr>
        <w:rFonts w:ascii="Times New Roman" w:hAnsi="Times New Roman" w:hint="default"/>
        <w:b/>
        <w:i w:val="0"/>
        <w:color w:val="auto"/>
        <w:sz w:val="24"/>
      </w:rPr>
    </w:lvl>
    <w:lvl w:ilvl="2">
      <w:start w:val="1"/>
      <w:numFmt w:val="decimal"/>
      <w:lvlRestart w:val="1"/>
      <w:pStyle w:val="3-"/>
      <w:isLgl/>
      <w:lvlText w:val="%1.%2.%3"/>
      <w:lvlJc w:val="left"/>
      <w:pPr>
        <w:ind w:left="709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isLgl/>
      <w:lvlText w:val="%1.%2.%3.%4"/>
      <w:lvlJc w:val="left"/>
      <w:pPr>
        <w:ind w:left="24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1800"/>
      </w:pPr>
      <w:rPr>
        <w:rFonts w:hint="default"/>
      </w:rPr>
    </w:lvl>
  </w:abstractNum>
  <w:abstractNum w:abstractNumId="22" w15:restartNumberingAfterBreak="0">
    <w:nsid w:val="672D6D54"/>
    <w:multiLevelType w:val="hybridMultilevel"/>
    <w:tmpl w:val="F1D4FEEA"/>
    <w:lvl w:ilvl="0" w:tplc="A198A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B097814"/>
    <w:multiLevelType w:val="hybridMultilevel"/>
    <w:tmpl w:val="FE36E5AC"/>
    <w:lvl w:ilvl="0" w:tplc="0690336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414C3"/>
    <w:multiLevelType w:val="hybridMultilevel"/>
    <w:tmpl w:val="802EEB64"/>
    <w:lvl w:ilvl="0" w:tplc="E476022E">
      <w:numFmt w:val="bullet"/>
      <w:lvlText w:val="-"/>
      <w:lvlJc w:val="left"/>
      <w:pPr>
        <w:ind w:left="124" w:hanging="96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16"/>
        <w:szCs w:val="16"/>
        <w:lang w:val="ru-RU" w:eastAsia="en-US" w:bidi="ar-SA"/>
      </w:rPr>
    </w:lvl>
    <w:lvl w:ilvl="1" w:tplc="EEBC49C6">
      <w:numFmt w:val="bullet"/>
      <w:lvlText w:val="-"/>
      <w:lvlJc w:val="left"/>
      <w:pPr>
        <w:ind w:left="235" w:hanging="96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16"/>
        <w:szCs w:val="16"/>
        <w:lang w:val="ru-RU" w:eastAsia="en-US" w:bidi="ar-SA"/>
      </w:rPr>
    </w:lvl>
    <w:lvl w:ilvl="2" w:tplc="8A50A92E">
      <w:numFmt w:val="bullet"/>
      <w:lvlText w:val="•"/>
      <w:lvlJc w:val="left"/>
      <w:pPr>
        <w:ind w:left="414" w:hanging="96"/>
      </w:pPr>
      <w:rPr>
        <w:rFonts w:hint="default"/>
        <w:lang w:val="ru-RU" w:eastAsia="en-US" w:bidi="ar-SA"/>
      </w:rPr>
    </w:lvl>
    <w:lvl w:ilvl="3" w:tplc="C32AAE34">
      <w:numFmt w:val="bullet"/>
      <w:lvlText w:val="•"/>
      <w:lvlJc w:val="left"/>
      <w:pPr>
        <w:ind w:left="588" w:hanging="96"/>
      </w:pPr>
      <w:rPr>
        <w:rFonts w:hint="default"/>
        <w:lang w:val="ru-RU" w:eastAsia="en-US" w:bidi="ar-SA"/>
      </w:rPr>
    </w:lvl>
    <w:lvl w:ilvl="4" w:tplc="A08EF41C">
      <w:numFmt w:val="bullet"/>
      <w:lvlText w:val="•"/>
      <w:lvlJc w:val="left"/>
      <w:pPr>
        <w:ind w:left="763" w:hanging="96"/>
      </w:pPr>
      <w:rPr>
        <w:rFonts w:hint="default"/>
        <w:lang w:val="ru-RU" w:eastAsia="en-US" w:bidi="ar-SA"/>
      </w:rPr>
    </w:lvl>
    <w:lvl w:ilvl="5" w:tplc="6DB2E242">
      <w:numFmt w:val="bullet"/>
      <w:lvlText w:val="•"/>
      <w:lvlJc w:val="left"/>
      <w:pPr>
        <w:ind w:left="937" w:hanging="96"/>
      </w:pPr>
      <w:rPr>
        <w:rFonts w:hint="default"/>
        <w:lang w:val="ru-RU" w:eastAsia="en-US" w:bidi="ar-SA"/>
      </w:rPr>
    </w:lvl>
    <w:lvl w:ilvl="6" w:tplc="8BFCB63A">
      <w:numFmt w:val="bullet"/>
      <w:lvlText w:val="•"/>
      <w:lvlJc w:val="left"/>
      <w:pPr>
        <w:ind w:left="1112" w:hanging="96"/>
      </w:pPr>
      <w:rPr>
        <w:rFonts w:hint="default"/>
        <w:lang w:val="ru-RU" w:eastAsia="en-US" w:bidi="ar-SA"/>
      </w:rPr>
    </w:lvl>
    <w:lvl w:ilvl="7" w:tplc="74B49188">
      <w:numFmt w:val="bullet"/>
      <w:lvlText w:val="•"/>
      <w:lvlJc w:val="left"/>
      <w:pPr>
        <w:ind w:left="1286" w:hanging="96"/>
      </w:pPr>
      <w:rPr>
        <w:rFonts w:hint="default"/>
        <w:lang w:val="ru-RU" w:eastAsia="en-US" w:bidi="ar-SA"/>
      </w:rPr>
    </w:lvl>
    <w:lvl w:ilvl="8" w:tplc="BA1C7422">
      <w:numFmt w:val="bullet"/>
      <w:lvlText w:val="•"/>
      <w:lvlJc w:val="left"/>
      <w:pPr>
        <w:ind w:left="1461" w:hanging="96"/>
      </w:pPr>
      <w:rPr>
        <w:rFonts w:hint="default"/>
        <w:lang w:val="ru-RU" w:eastAsia="en-US" w:bidi="ar-SA"/>
      </w:rPr>
    </w:lvl>
  </w:abstractNum>
  <w:abstractNum w:abstractNumId="25" w15:restartNumberingAfterBreak="0">
    <w:nsid w:val="6E8B1C0C"/>
    <w:multiLevelType w:val="hybridMultilevel"/>
    <w:tmpl w:val="76D2C424"/>
    <w:lvl w:ilvl="0" w:tplc="A198A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F590B6C"/>
    <w:multiLevelType w:val="hybridMultilevel"/>
    <w:tmpl w:val="6EC28C14"/>
    <w:lvl w:ilvl="0" w:tplc="968ABD66">
      <w:start w:val="1"/>
      <w:numFmt w:val="bullet"/>
      <w:lvlText w:val=""/>
      <w:lvlJc w:val="left"/>
      <w:pPr>
        <w:ind w:left="567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6C1E9C"/>
    <w:multiLevelType w:val="multilevel"/>
    <w:tmpl w:val="04B0422C"/>
    <w:lvl w:ilvl="0">
      <w:start w:val="1"/>
      <w:numFmt w:val="bullet"/>
      <w:lvlText w:val="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9AF78BF"/>
    <w:multiLevelType w:val="hybridMultilevel"/>
    <w:tmpl w:val="7AD4750C"/>
    <w:lvl w:ilvl="0" w:tplc="DD20C9F8">
      <w:start w:val="1"/>
      <w:numFmt w:val="bullet"/>
      <w:pStyle w:val="a1"/>
      <w:lvlText w:val=""/>
      <w:lvlJc w:val="left"/>
      <w:pPr>
        <w:ind w:left="1080" w:hanging="360"/>
      </w:pPr>
      <w:rPr>
        <w:rFonts w:ascii="Symbol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99890766">
    <w:abstractNumId w:val="21"/>
  </w:num>
  <w:num w:numId="2" w16cid:durableId="345834900">
    <w:abstractNumId w:val="28"/>
  </w:num>
  <w:num w:numId="3" w16cid:durableId="1112819948">
    <w:abstractNumId w:val="7"/>
  </w:num>
  <w:num w:numId="4" w16cid:durableId="157384161">
    <w:abstractNumId w:val="3"/>
    <w:lvlOverride w:ilvl="0">
      <w:lvl w:ilvl="0">
        <w:start w:val="1"/>
        <w:numFmt w:val="decimal"/>
        <w:pStyle w:val="a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1"/>
        <w:lvlText w:val="%1.%2."/>
        <w:lvlJc w:val="left"/>
        <w:pPr>
          <w:ind w:left="1276" w:hanging="567"/>
        </w:pPr>
        <w:rPr>
          <w:rFonts w:ascii="Times New Roman" w:hAnsi="Times New Roman" w:hint="default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" w16cid:durableId="1841652818">
    <w:abstractNumId w:val="17"/>
  </w:num>
  <w:num w:numId="6" w16cid:durableId="156382039">
    <w:abstractNumId w:val="20"/>
  </w:num>
  <w:num w:numId="7" w16cid:durableId="321470696">
    <w:abstractNumId w:val="11"/>
  </w:num>
  <w:num w:numId="8" w16cid:durableId="1367368546">
    <w:abstractNumId w:val="27"/>
  </w:num>
  <w:num w:numId="9" w16cid:durableId="1027104010">
    <w:abstractNumId w:val="15"/>
  </w:num>
  <w:num w:numId="10" w16cid:durableId="156043173">
    <w:abstractNumId w:val="6"/>
  </w:num>
  <w:num w:numId="11" w16cid:durableId="609898578">
    <w:abstractNumId w:val="13"/>
  </w:num>
  <w:num w:numId="12" w16cid:durableId="745305050">
    <w:abstractNumId w:val="18"/>
  </w:num>
  <w:num w:numId="13" w16cid:durableId="1234194771">
    <w:abstractNumId w:val="16"/>
  </w:num>
  <w:num w:numId="14" w16cid:durableId="1445535347">
    <w:abstractNumId w:val="8"/>
  </w:num>
  <w:num w:numId="15" w16cid:durableId="597907010">
    <w:abstractNumId w:val="14"/>
  </w:num>
  <w:num w:numId="16" w16cid:durableId="526524309">
    <w:abstractNumId w:val="19"/>
  </w:num>
  <w:num w:numId="17" w16cid:durableId="523712137">
    <w:abstractNumId w:val="10"/>
  </w:num>
  <w:num w:numId="18" w16cid:durableId="1619264405">
    <w:abstractNumId w:val="23"/>
  </w:num>
  <w:num w:numId="19" w16cid:durableId="2094081014">
    <w:abstractNumId w:val="24"/>
  </w:num>
  <w:num w:numId="20" w16cid:durableId="95097064">
    <w:abstractNumId w:val="2"/>
  </w:num>
  <w:num w:numId="21" w16cid:durableId="1572424561">
    <w:abstractNumId w:val="22"/>
  </w:num>
  <w:num w:numId="22" w16cid:durableId="1606890112">
    <w:abstractNumId w:val="1"/>
  </w:num>
  <w:num w:numId="23" w16cid:durableId="51387946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9282424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87414585">
    <w:abstractNumId w:val="2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3384623">
    <w:abstractNumId w:val="26"/>
  </w:num>
  <w:num w:numId="27" w16cid:durableId="1666937941">
    <w:abstractNumId w:val="5"/>
  </w:num>
  <w:num w:numId="28" w16cid:durableId="2025934886">
    <w:abstractNumId w:val="4"/>
  </w:num>
  <w:num w:numId="29" w16cid:durableId="1108040177">
    <w:abstractNumId w:val="0"/>
  </w:num>
  <w:num w:numId="30" w16cid:durableId="781221652">
    <w:abstractNumId w:val="25"/>
  </w:num>
  <w:num w:numId="31" w16cid:durableId="1506749008">
    <w:abstractNumId w:val="12"/>
  </w:num>
  <w:num w:numId="32" w16cid:durableId="1548486694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15D"/>
    <w:rsid w:val="0000400B"/>
    <w:rsid w:val="000052B1"/>
    <w:rsid w:val="00024A54"/>
    <w:rsid w:val="00037B20"/>
    <w:rsid w:val="00050E9C"/>
    <w:rsid w:val="00052960"/>
    <w:rsid w:val="00054E22"/>
    <w:rsid w:val="00065C6F"/>
    <w:rsid w:val="00066E70"/>
    <w:rsid w:val="000721DD"/>
    <w:rsid w:val="000767D0"/>
    <w:rsid w:val="000776BD"/>
    <w:rsid w:val="0008024F"/>
    <w:rsid w:val="000936FC"/>
    <w:rsid w:val="00095002"/>
    <w:rsid w:val="000956BF"/>
    <w:rsid w:val="00096B5C"/>
    <w:rsid w:val="000A1B75"/>
    <w:rsid w:val="000A57E8"/>
    <w:rsid w:val="000A69AB"/>
    <w:rsid w:val="000B2816"/>
    <w:rsid w:val="000B53C1"/>
    <w:rsid w:val="000C0CD6"/>
    <w:rsid w:val="000C4614"/>
    <w:rsid w:val="000D1BFD"/>
    <w:rsid w:val="000D3EA0"/>
    <w:rsid w:val="000D6C57"/>
    <w:rsid w:val="000F3430"/>
    <w:rsid w:val="00102614"/>
    <w:rsid w:val="00112EB6"/>
    <w:rsid w:val="001345D1"/>
    <w:rsid w:val="00136B73"/>
    <w:rsid w:val="00136C7D"/>
    <w:rsid w:val="001451E1"/>
    <w:rsid w:val="00175FDD"/>
    <w:rsid w:val="001824C7"/>
    <w:rsid w:val="00192592"/>
    <w:rsid w:val="001A0A5A"/>
    <w:rsid w:val="001B0537"/>
    <w:rsid w:val="001B25AB"/>
    <w:rsid w:val="001B3564"/>
    <w:rsid w:val="001B39DE"/>
    <w:rsid w:val="001C0BE7"/>
    <w:rsid w:val="001C6CDB"/>
    <w:rsid w:val="001F3C3E"/>
    <w:rsid w:val="001F46FB"/>
    <w:rsid w:val="001F551F"/>
    <w:rsid w:val="001F63AB"/>
    <w:rsid w:val="00206169"/>
    <w:rsid w:val="002100AE"/>
    <w:rsid w:val="002115DC"/>
    <w:rsid w:val="002122D7"/>
    <w:rsid w:val="00212975"/>
    <w:rsid w:val="00216E36"/>
    <w:rsid w:val="00232C25"/>
    <w:rsid w:val="00241A1E"/>
    <w:rsid w:val="00250F14"/>
    <w:rsid w:val="00251414"/>
    <w:rsid w:val="00263520"/>
    <w:rsid w:val="00266898"/>
    <w:rsid w:val="00270C0E"/>
    <w:rsid w:val="00271AD4"/>
    <w:rsid w:val="002743AB"/>
    <w:rsid w:val="002753E7"/>
    <w:rsid w:val="00275C9C"/>
    <w:rsid w:val="00275F4F"/>
    <w:rsid w:val="00277619"/>
    <w:rsid w:val="002806B8"/>
    <w:rsid w:val="00282825"/>
    <w:rsid w:val="0028564B"/>
    <w:rsid w:val="002862CD"/>
    <w:rsid w:val="002909F1"/>
    <w:rsid w:val="002A19C9"/>
    <w:rsid w:val="002A3E07"/>
    <w:rsid w:val="002B4F42"/>
    <w:rsid w:val="002C236F"/>
    <w:rsid w:val="002C4432"/>
    <w:rsid w:val="002C523A"/>
    <w:rsid w:val="002D2826"/>
    <w:rsid w:val="002D36E9"/>
    <w:rsid w:val="00305EC4"/>
    <w:rsid w:val="00311EA5"/>
    <w:rsid w:val="0032715B"/>
    <w:rsid w:val="00330713"/>
    <w:rsid w:val="00330A10"/>
    <w:rsid w:val="00330EA5"/>
    <w:rsid w:val="00331C64"/>
    <w:rsid w:val="003346D1"/>
    <w:rsid w:val="00335323"/>
    <w:rsid w:val="00342DD6"/>
    <w:rsid w:val="00352879"/>
    <w:rsid w:val="003578A7"/>
    <w:rsid w:val="00364173"/>
    <w:rsid w:val="0037547E"/>
    <w:rsid w:val="00382E9A"/>
    <w:rsid w:val="0038614E"/>
    <w:rsid w:val="003908A7"/>
    <w:rsid w:val="00390A3D"/>
    <w:rsid w:val="00390DC1"/>
    <w:rsid w:val="003A0299"/>
    <w:rsid w:val="003A36A3"/>
    <w:rsid w:val="003A3770"/>
    <w:rsid w:val="003A40B2"/>
    <w:rsid w:val="003A4D22"/>
    <w:rsid w:val="003A5DE3"/>
    <w:rsid w:val="003B2DB0"/>
    <w:rsid w:val="003C26C7"/>
    <w:rsid w:val="003C49B8"/>
    <w:rsid w:val="003C53C4"/>
    <w:rsid w:val="003C7314"/>
    <w:rsid w:val="003D077B"/>
    <w:rsid w:val="003D1CE3"/>
    <w:rsid w:val="003D1FF8"/>
    <w:rsid w:val="003D32BF"/>
    <w:rsid w:val="003D3F40"/>
    <w:rsid w:val="003D5564"/>
    <w:rsid w:val="00400913"/>
    <w:rsid w:val="004048E1"/>
    <w:rsid w:val="004153C7"/>
    <w:rsid w:val="00427DEE"/>
    <w:rsid w:val="0043478F"/>
    <w:rsid w:val="00436257"/>
    <w:rsid w:val="004436B8"/>
    <w:rsid w:val="004445DA"/>
    <w:rsid w:val="00450363"/>
    <w:rsid w:val="00451344"/>
    <w:rsid w:val="004513AA"/>
    <w:rsid w:val="00453012"/>
    <w:rsid w:val="004569B9"/>
    <w:rsid w:val="004711C7"/>
    <w:rsid w:val="00471ED5"/>
    <w:rsid w:val="00474976"/>
    <w:rsid w:val="00482377"/>
    <w:rsid w:val="0049054E"/>
    <w:rsid w:val="00491CA4"/>
    <w:rsid w:val="00492DF1"/>
    <w:rsid w:val="004A0930"/>
    <w:rsid w:val="004B0140"/>
    <w:rsid w:val="004B07CC"/>
    <w:rsid w:val="004B0A6F"/>
    <w:rsid w:val="004B0CF3"/>
    <w:rsid w:val="004B4F2C"/>
    <w:rsid w:val="004D2A70"/>
    <w:rsid w:val="004D303B"/>
    <w:rsid w:val="004D7BBB"/>
    <w:rsid w:val="004D7EA0"/>
    <w:rsid w:val="004E1A9D"/>
    <w:rsid w:val="004E58CA"/>
    <w:rsid w:val="004F4CDA"/>
    <w:rsid w:val="0050175F"/>
    <w:rsid w:val="0052052A"/>
    <w:rsid w:val="005211B1"/>
    <w:rsid w:val="0052273E"/>
    <w:rsid w:val="00533DA7"/>
    <w:rsid w:val="005347C0"/>
    <w:rsid w:val="005501ED"/>
    <w:rsid w:val="0055154C"/>
    <w:rsid w:val="00562277"/>
    <w:rsid w:val="00564821"/>
    <w:rsid w:val="00564952"/>
    <w:rsid w:val="005664D7"/>
    <w:rsid w:val="00572051"/>
    <w:rsid w:val="00573A62"/>
    <w:rsid w:val="00580E98"/>
    <w:rsid w:val="0058215D"/>
    <w:rsid w:val="00582690"/>
    <w:rsid w:val="005936D8"/>
    <w:rsid w:val="0059405C"/>
    <w:rsid w:val="005A0DA7"/>
    <w:rsid w:val="005B182E"/>
    <w:rsid w:val="005B6231"/>
    <w:rsid w:val="005C1FEA"/>
    <w:rsid w:val="005C6834"/>
    <w:rsid w:val="005C7229"/>
    <w:rsid w:val="005D4008"/>
    <w:rsid w:val="005D6FAA"/>
    <w:rsid w:val="005E27C4"/>
    <w:rsid w:val="005E514B"/>
    <w:rsid w:val="005E679C"/>
    <w:rsid w:val="005F1192"/>
    <w:rsid w:val="005F3207"/>
    <w:rsid w:val="00600BC1"/>
    <w:rsid w:val="00620E57"/>
    <w:rsid w:val="00620E72"/>
    <w:rsid w:val="00624606"/>
    <w:rsid w:val="00625A4C"/>
    <w:rsid w:val="00630DEF"/>
    <w:rsid w:val="00633ABD"/>
    <w:rsid w:val="00635A33"/>
    <w:rsid w:val="00644725"/>
    <w:rsid w:val="0065509E"/>
    <w:rsid w:val="006711A3"/>
    <w:rsid w:val="00677561"/>
    <w:rsid w:val="006917EB"/>
    <w:rsid w:val="006A6C2B"/>
    <w:rsid w:val="006B1EF6"/>
    <w:rsid w:val="006B6195"/>
    <w:rsid w:val="006C2613"/>
    <w:rsid w:val="006D4832"/>
    <w:rsid w:val="006E4BC2"/>
    <w:rsid w:val="006F28B7"/>
    <w:rsid w:val="00703046"/>
    <w:rsid w:val="00711F68"/>
    <w:rsid w:val="00713566"/>
    <w:rsid w:val="007137EE"/>
    <w:rsid w:val="00714723"/>
    <w:rsid w:val="00720B42"/>
    <w:rsid w:val="00724EE4"/>
    <w:rsid w:val="0072642F"/>
    <w:rsid w:val="00740A08"/>
    <w:rsid w:val="0074218D"/>
    <w:rsid w:val="00756405"/>
    <w:rsid w:val="00756A30"/>
    <w:rsid w:val="00756D10"/>
    <w:rsid w:val="00757627"/>
    <w:rsid w:val="007576B2"/>
    <w:rsid w:val="00791D0F"/>
    <w:rsid w:val="0079556F"/>
    <w:rsid w:val="00795F94"/>
    <w:rsid w:val="007A4D0A"/>
    <w:rsid w:val="007A5A45"/>
    <w:rsid w:val="007B37EC"/>
    <w:rsid w:val="007B6CCB"/>
    <w:rsid w:val="007B6CD4"/>
    <w:rsid w:val="007C062A"/>
    <w:rsid w:val="007C155D"/>
    <w:rsid w:val="007C20F4"/>
    <w:rsid w:val="007C723F"/>
    <w:rsid w:val="007D1F62"/>
    <w:rsid w:val="007D2126"/>
    <w:rsid w:val="007D2734"/>
    <w:rsid w:val="007D297F"/>
    <w:rsid w:val="007D58AB"/>
    <w:rsid w:val="007F3A74"/>
    <w:rsid w:val="00806CEB"/>
    <w:rsid w:val="008131A2"/>
    <w:rsid w:val="00814D69"/>
    <w:rsid w:val="00816814"/>
    <w:rsid w:val="00830468"/>
    <w:rsid w:val="00837D13"/>
    <w:rsid w:val="008575BC"/>
    <w:rsid w:val="0087663D"/>
    <w:rsid w:val="00896C7B"/>
    <w:rsid w:val="008A2829"/>
    <w:rsid w:val="008A79FC"/>
    <w:rsid w:val="008B135D"/>
    <w:rsid w:val="008B220E"/>
    <w:rsid w:val="008B402D"/>
    <w:rsid w:val="008C5304"/>
    <w:rsid w:val="008C5E14"/>
    <w:rsid w:val="008C7014"/>
    <w:rsid w:val="008D72A7"/>
    <w:rsid w:val="008E5CCD"/>
    <w:rsid w:val="00903089"/>
    <w:rsid w:val="00912132"/>
    <w:rsid w:val="00915985"/>
    <w:rsid w:val="0091662C"/>
    <w:rsid w:val="009174E7"/>
    <w:rsid w:val="00932C8F"/>
    <w:rsid w:val="00933740"/>
    <w:rsid w:val="009520F7"/>
    <w:rsid w:val="009526B5"/>
    <w:rsid w:val="00963A6A"/>
    <w:rsid w:val="00966DDC"/>
    <w:rsid w:val="0096765F"/>
    <w:rsid w:val="00970B23"/>
    <w:rsid w:val="00972E38"/>
    <w:rsid w:val="00974514"/>
    <w:rsid w:val="0099151E"/>
    <w:rsid w:val="0099766C"/>
    <w:rsid w:val="009A00BA"/>
    <w:rsid w:val="009A3218"/>
    <w:rsid w:val="009A628E"/>
    <w:rsid w:val="009A7F7A"/>
    <w:rsid w:val="009C28C4"/>
    <w:rsid w:val="009C3D49"/>
    <w:rsid w:val="009E715E"/>
    <w:rsid w:val="009F0FC9"/>
    <w:rsid w:val="009F16D1"/>
    <w:rsid w:val="00A10770"/>
    <w:rsid w:val="00A15E50"/>
    <w:rsid w:val="00A2365D"/>
    <w:rsid w:val="00A270A4"/>
    <w:rsid w:val="00A36010"/>
    <w:rsid w:val="00A54B59"/>
    <w:rsid w:val="00A66DD6"/>
    <w:rsid w:val="00A9562A"/>
    <w:rsid w:val="00AA165A"/>
    <w:rsid w:val="00AB1F2D"/>
    <w:rsid w:val="00AB75F2"/>
    <w:rsid w:val="00AC77EA"/>
    <w:rsid w:val="00AE536A"/>
    <w:rsid w:val="00AF3AB1"/>
    <w:rsid w:val="00B0155C"/>
    <w:rsid w:val="00B054DC"/>
    <w:rsid w:val="00B063EC"/>
    <w:rsid w:val="00B15084"/>
    <w:rsid w:val="00B163ED"/>
    <w:rsid w:val="00B200CF"/>
    <w:rsid w:val="00B20FC9"/>
    <w:rsid w:val="00B40CCB"/>
    <w:rsid w:val="00B458EF"/>
    <w:rsid w:val="00B77E88"/>
    <w:rsid w:val="00B80E24"/>
    <w:rsid w:val="00B90406"/>
    <w:rsid w:val="00B91267"/>
    <w:rsid w:val="00BA3429"/>
    <w:rsid w:val="00BA6629"/>
    <w:rsid w:val="00BB18B6"/>
    <w:rsid w:val="00BB3EA5"/>
    <w:rsid w:val="00BB3F90"/>
    <w:rsid w:val="00BC5069"/>
    <w:rsid w:val="00BC7DFA"/>
    <w:rsid w:val="00BD07B4"/>
    <w:rsid w:val="00BD36FC"/>
    <w:rsid w:val="00BD475F"/>
    <w:rsid w:val="00BE6606"/>
    <w:rsid w:val="00BF0011"/>
    <w:rsid w:val="00BF021E"/>
    <w:rsid w:val="00C05C45"/>
    <w:rsid w:val="00C1025E"/>
    <w:rsid w:val="00C1631C"/>
    <w:rsid w:val="00C16E70"/>
    <w:rsid w:val="00C20F18"/>
    <w:rsid w:val="00C3321B"/>
    <w:rsid w:val="00C35B40"/>
    <w:rsid w:val="00C44D66"/>
    <w:rsid w:val="00C46614"/>
    <w:rsid w:val="00C51D8F"/>
    <w:rsid w:val="00C778E1"/>
    <w:rsid w:val="00C81FB0"/>
    <w:rsid w:val="00C843F8"/>
    <w:rsid w:val="00C85331"/>
    <w:rsid w:val="00C939B4"/>
    <w:rsid w:val="00CA134A"/>
    <w:rsid w:val="00CA7593"/>
    <w:rsid w:val="00CB35CA"/>
    <w:rsid w:val="00CD163F"/>
    <w:rsid w:val="00CE09CC"/>
    <w:rsid w:val="00CE60ED"/>
    <w:rsid w:val="00CE6AE8"/>
    <w:rsid w:val="00CF142D"/>
    <w:rsid w:val="00CF25A9"/>
    <w:rsid w:val="00D0449D"/>
    <w:rsid w:val="00D04FD6"/>
    <w:rsid w:val="00D111C0"/>
    <w:rsid w:val="00D159DF"/>
    <w:rsid w:val="00D16B57"/>
    <w:rsid w:val="00D225B0"/>
    <w:rsid w:val="00D47644"/>
    <w:rsid w:val="00D52085"/>
    <w:rsid w:val="00D55CE9"/>
    <w:rsid w:val="00D634D9"/>
    <w:rsid w:val="00D64BA7"/>
    <w:rsid w:val="00D6711F"/>
    <w:rsid w:val="00D70EFD"/>
    <w:rsid w:val="00D9610B"/>
    <w:rsid w:val="00DB0687"/>
    <w:rsid w:val="00DC23B3"/>
    <w:rsid w:val="00DC2CB8"/>
    <w:rsid w:val="00DC66ED"/>
    <w:rsid w:val="00DD68D6"/>
    <w:rsid w:val="00DD6B27"/>
    <w:rsid w:val="00DE0027"/>
    <w:rsid w:val="00DF4092"/>
    <w:rsid w:val="00DF6187"/>
    <w:rsid w:val="00E0187E"/>
    <w:rsid w:val="00E02B8C"/>
    <w:rsid w:val="00E03D00"/>
    <w:rsid w:val="00E0535E"/>
    <w:rsid w:val="00E06265"/>
    <w:rsid w:val="00E27BFF"/>
    <w:rsid w:val="00E31BA4"/>
    <w:rsid w:val="00E32607"/>
    <w:rsid w:val="00E36789"/>
    <w:rsid w:val="00E437FE"/>
    <w:rsid w:val="00E53A4A"/>
    <w:rsid w:val="00E56FB2"/>
    <w:rsid w:val="00E605F0"/>
    <w:rsid w:val="00E74698"/>
    <w:rsid w:val="00E75330"/>
    <w:rsid w:val="00E82FE3"/>
    <w:rsid w:val="00E85BF7"/>
    <w:rsid w:val="00EC62AD"/>
    <w:rsid w:val="00ED434F"/>
    <w:rsid w:val="00EE0778"/>
    <w:rsid w:val="00EF75E4"/>
    <w:rsid w:val="00F02E0E"/>
    <w:rsid w:val="00F14522"/>
    <w:rsid w:val="00F228BA"/>
    <w:rsid w:val="00F36E92"/>
    <w:rsid w:val="00F409CA"/>
    <w:rsid w:val="00F458B0"/>
    <w:rsid w:val="00F53733"/>
    <w:rsid w:val="00F62A0D"/>
    <w:rsid w:val="00F663D6"/>
    <w:rsid w:val="00F67092"/>
    <w:rsid w:val="00F67E83"/>
    <w:rsid w:val="00F70143"/>
    <w:rsid w:val="00F7418A"/>
    <w:rsid w:val="00F93ED2"/>
    <w:rsid w:val="00FA2288"/>
    <w:rsid w:val="00FA383D"/>
    <w:rsid w:val="00FA457C"/>
    <w:rsid w:val="00FA5C8F"/>
    <w:rsid w:val="00FC2382"/>
    <w:rsid w:val="00FC5A9F"/>
    <w:rsid w:val="00FC6911"/>
    <w:rsid w:val="00FC6921"/>
    <w:rsid w:val="00FD58B5"/>
    <w:rsid w:val="00FF3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4B028D"/>
  <w15:chartTrackingRefBased/>
  <w15:docId w15:val="{58977540-74B9-4D85-BF70-EAB3EEACD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58215D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aliases w:val="Заголовок 2-го уровня,РАЗДЕЛ,новая страница,Document Header1,H1,T1,kapitola1"/>
    <w:basedOn w:val="a2"/>
    <w:next w:val="a2"/>
    <w:link w:val="10"/>
    <w:uiPriority w:val="9"/>
    <w:rsid w:val="005D6FAA"/>
    <w:pPr>
      <w:keepNext/>
      <w:keepLines/>
      <w:numPr>
        <w:ilvl w:val="1"/>
        <w:numId w:val="4"/>
      </w:numPr>
      <w:spacing w:after="120"/>
      <w:ind w:left="709" w:firstLine="0"/>
      <w:outlineLvl w:val="0"/>
    </w:pPr>
    <w:rPr>
      <w:rFonts w:eastAsiaTheme="majorEastAsia" w:cstheme="majorBidi"/>
      <w:b/>
      <w:szCs w:val="32"/>
    </w:rPr>
  </w:style>
  <w:style w:type="paragraph" w:styleId="20">
    <w:name w:val="heading 2"/>
    <w:aliases w:val="ЗАГОЛОВОК 1.1,заголовок2,1. Заголовок 2,H2,H2 Знак,Заголовок 21,T2,2,kapitola2,Заголовок 1.1"/>
    <w:basedOn w:val="1-"/>
    <w:next w:val="a2"/>
    <w:link w:val="21"/>
    <w:uiPriority w:val="9"/>
    <w:unhideWhenUsed/>
    <w:rsid w:val="005D6FAA"/>
    <w:pPr>
      <w:widowControl w:val="0"/>
      <w:autoSpaceDE w:val="0"/>
      <w:autoSpaceDN w:val="0"/>
      <w:ind w:left="0"/>
      <w:outlineLvl w:val="1"/>
    </w:pPr>
    <w:rPr>
      <w:rFonts w:eastAsiaTheme="majorEastAsia" w:cstheme="majorBidi"/>
      <w:color w:val="auto"/>
      <w:sz w:val="24"/>
      <w:szCs w:val="26"/>
    </w:rPr>
  </w:style>
  <w:style w:type="paragraph" w:styleId="3">
    <w:name w:val="heading 3"/>
    <w:aliases w:val="ЗАГОЛОВОК 1.1.1,kapitola3,T3,podclanek"/>
    <w:basedOn w:val="a2"/>
    <w:next w:val="a2"/>
    <w:link w:val="30"/>
    <w:uiPriority w:val="9"/>
    <w:rsid w:val="00564821"/>
    <w:pPr>
      <w:widowControl w:val="0"/>
      <w:spacing w:before="120" w:after="120" w:line="240" w:lineRule="auto"/>
      <w:ind w:left="568" w:firstLine="0"/>
      <w:jc w:val="center"/>
      <w:outlineLvl w:val="2"/>
    </w:pPr>
    <w:rPr>
      <w:rFonts w:ascii="Arial" w:eastAsia="Calibri" w:hAnsi="Arial" w:cs="Arial"/>
      <w:b/>
      <w:bCs/>
      <w:lang w:eastAsia="ru-RU"/>
    </w:rPr>
  </w:style>
  <w:style w:type="paragraph" w:styleId="4">
    <w:name w:val="heading 4"/>
    <w:aliases w:val="ЗАГОЛОВОК 1.1.1.1,Nadpis1.1.1.1"/>
    <w:basedOn w:val="a2"/>
    <w:next w:val="a2"/>
    <w:link w:val="40"/>
    <w:uiPriority w:val="9"/>
    <w:unhideWhenUsed/>
    <w:rsid w:val="00564821"/>
    <w:pPr>
      <w:keepNext/>
      <w:keepLines/>
      <w:spacing w:before="120" w:after="120" w:line="240" w:lineRule="auto"/>
      <w:ind w:firstLine="0"/>
      <w:jc w:val="center"/>
      <w:outlineLvl w:val="3"/>
    </w:pPr>
    <w:rPr>
      <w:rFonts w:ascii="Arial" w:eastAsiaTheme="majorEastAsia" w:hAnsi="Arial" w:cs="Arial"/>
      <w:b/>
      <w:bCs/>
      <w:iCs/>
      <w:sz w:val="22"/>
      <w:lang w:eastAsia="ru-RU"/>
    </w:rPr>
  </w:style>
  <w:style w:type="paragraph" w:styleId="5">
    <w:name w:val="heading 5"/>
    <w:basedOn w:val="a2"/>
    <w:next w:val="a2"/>
    <w:link w:val="50"/>
    <w:rsid w:val="00564821"/>
    <w:pPr>
      <w:keepNext/>
      <w:keepLines/>
      <w:spacing w:before="200"/>
      <w:ind w:left="1008" w:hanging="1008"/>
      <w:outlineLvl w:val="4"/>
    </w:pPr>
    <w:rPr>
      <w:rFonts w:ascii="Cambria" w:eastAsia="Times New Roman" w:hAnsi="Cambria" w:cs="Cambria"/>
      <w:color w:val="243F60"/>
      <w:sz w:val="28"/>
      <w:szCs w:val="28"/>
      <w:lang w:eastAsia="ru-RU"/>
    </w:rPr>
  </w:style>
  <w:style w:type="paragraph" w:styleId="6">
    <w:name w:val="heading 6"/>
    <w:basedOn w:val="a2"/>
    <w:next w:val="a2"/>
    <w:link w:val="60"/>
    <w:rsid w:val="00564821"/>
    <w:pPr>
      <w:keepNext/>
      <w:keepLines/>
      <w:spacing w:before="200"/>
      <w:ind w:firstLine="0"/>
      <w:outlineLvl w:val="5"/>
    </w:pPr>
    <w:rPr>
      <w:rFonts w:ascii="Cambria" w:eastAsia="Times New Roman" w:hAnsi="Cambria" w:cs="Cambria"/>
      <w:i/>
      <w:iCs/>
      <w:color w:val="243F60"/>
      <w:sz w:val="28"/>
      <w:szCs w:val="28"/>
      <w:lang w:eastAsia="ru-RU"/>
    </w:rPr>
  </w:style>
  <w:style w:type="paragraph" w:styleId="7">
    <w:name w:val="heading 7"/>
    <w:aliases w:val="-"/>
    <w:basedOn w:val="a2"/>
    <w:next w:val="a2"/>
    <w:link w:val="70"/>
    <w:rsid w:val="00564821"/>
    <w:pPr>
      <w:keepNext/>
      <w:keepLines/>
      <w:spacing w:before="200"/>
      <w:ind w:left="1296" w:hanging="1296"/>
      <w:outlineLvl w:val="6"/>
    </w:pPr>
    <w:rPr>
      <w:rFonts w:ascii="Cambria" w:eastAsia="Times New Roman" w:hAnsi="Cambria" w:cs="Cambria"/>
      <w:i/>
      <w:iCs/>
      <w:color w:val="404040"/>
      <w:sz w:val="28"/>
      <w:szCs w:val="28"/>
      <w:lang w:eastAsia="ru-RU"/>
    </w:rPr>
  </w:style>
  <w:style w:type="paragraph" w:styleId="8">
    <w:name w:val="heading 8"/>
    <w:aliases w:val="."/>
    <w:basedOn w:val="a2"/>
    <w:next w:val="a2"/>
    <w:link w:val="80"/>
    <w:uiPriority w:val="9"/>
    <w:rsid w:val="00564821"/>
    <w:pPr>
      <w:keepNext/>
      <w:keepLines/>
      <w:spacing w:before="200"/>
      <w:ind w:left="1440" w:hanging="1440"/>
      <w:outlineLvl w:val="7"/>
    </w:pPr>
    <w:rPr>
      <w:rFonts w:ascii="Cambria" w:eastAsia="Times New Roman" w:hAnsi="Cambria" w:cs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rsid w:val="00564821"/>
    <w:pPr>
      <w:keepNext/>
      <w:spacing w:line="240" w:lineRule="auto"/>
      <w:ind w:firstLine="0"/>
      <w:jc w:val="left"/>
      <w:outlineLvl w:val="8"/>
    </w:pPr>
    <w:rPr>
      <w:rFonts w:ascii="Courier New" w:eastAsia="Times New Roman" w:hAnsi="Courier New" w:cs="Arial"/>
      <w:b/>
      <w:sz w:val="5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2-го уровня Знак,РАЗДЕЛ Знак,новая страница Знак,Document Header1 Знак,H1 Знак,T1 Знак,kapitola1 Знак"/>
    <w:basedOn w:val="a3"/>
    <w:link w:val="1"/>
    <w:uiPriority w:val="9"/>
    <w:rsid w:val="005D6FAA"/>
    <w:rPr>
      <w:rFonts w:ascii="Times New Roman" w:eastAsiaTheme="majorEastAsia" w:hAnsi="Times New Roman" w:cstheme="majorBidi"/>
      <w:b/>
      <w:sz w:val="24"/>
      <w:szCs w:val="32"/>
    </w:rPr>
  </w:style>
  <w:style w:type="paragraph" w:styleId="a6">
    <w:name w:val="No Spacing"/>
    <w:uiPriority w:val="1"/>
    <w:rsid w:val="0058215D"/>
    <w:pPr>
      <w:spacing w:after="0" w:line="240" w:lineRule="auto"/>
    </w:pPr>
  </w:style>
  <w:style w:type="paragraph" w:styleId="a7">
    <w:name w:val="header"/>
    <w:basedOn w:val="a2"/>
    <w:link w:val="a8"/>
    <w:uiPriority w:val="99"/>
    <w:unhideWhenUsed/>
    <w:qFormat/>
    <w:rsid w:val="009E715E"/>
    <w:pPr>
      <w:pBdr>
        <w:bottom w:val="single" w:sz="4" w:space="1" w:color="auto"/>
      </w:pBdr>
      <w:tabs>
        <w:tab w:val="center" w:pos="4677"/>
        <w:tab w:val="right" w:pos="9355"/>
      </w:tabs>
      <w:spacing w:after="240" w:line="240" w:lineRule="auto"/>
      <w:ind w:firstLine="0"/>
      <w:jc w:val="center"/>
    </w:pPr>
    <w:rPr>
      <w:i/>
      <w14:textOutline w14:w="9525" w14:cap="rnd" w14:cmpd="sng" w14:algn="ctr">
        <w14:noFill/>
        <w14:prstDash w14:val="solid"/>
        <w14:bevel/>
      </w14:textOutline>
    </w:rPr>
  </w:style>
  <w:style w:type="character" w:customStyle="1" w:styleId="a8">
    <w:name w:val="Верхний колонтитул Знак"/>
    <w:basedOn w:val="a3"/>
    <w:link w:val="a7"/>
    <w:uiPriority w:val="99"/>
    <w:rsid w:val="009E715E"/>
    <w:rPr>
      <w:rFonts w:ascii="Times New Roman" w:hAnsi="Times New Roman"/>
      <w:i/>
      <w:sz w:val="24"/>
      <w14:textOutline w14:w="9525" w14:cap="rnd" w14:cmpd="sng" w14:algn="ctr">
        <w14:noFill/>
        <w14:prstDash w14:val="solid"/>
        <w14:bevel/>
      </w14:textOutline>
    </w:rPr>
  </w:style>
  <w:style w:type="paragraph" w:styleId="a9">
    <w:name w:val="footer"/>
    <w:basedOn w:val="a2"/>
    <w:link w:val="aa"/>
    <w:uiPriority w:val="99"/>
    <w:unhideWhenUsed/>
    <w:rsid w:val="0058215D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3"/>
    <w:link w:val="a9"/>
    <w:uiPriority w:val="99"/>
    <w:rsid w:val="0058215D"/>
    <w:rPr>
      <w:rFonts w:ascii="Times New Roman" w:hAnsi="Times New Roman"/>
      <w:sz w:val="24"/>
    </w:rPr>
  </w:style>
  <w:style w:type="table" w:styleId="ab">
    <w:name w:val="Table Grid"/>
    <w:aliases w:val="Таблица ОРГРЭС1"/>
    <w:basedOn w:val="a4"/>
    <w:uiPriority w:val="39"/>
    <w:rsid w:val="0058215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-">
    <w:name w:val="Заголовок 1-го уровня"/>
    <w:basedOn w:val="1"/>
    <w:next w:val="a2"/>
    <w:link w:val="1-0"/>
    <w:qFormat/>
    <w:rsid w:val="002753E7"/>
    <w:pPr>
      <w:pageBreakBefore/>
      <w:numPr>
        <w:ilvl w:val="0"/>
        <w:numId w:val="1"/>
      </w:numPr>
      <w:tabs>
        <w:tab w:val="left" w:pos="709"/>
      </w:tabs>
      <w:ind w:left="709" w:firstLine="0"/>
    </w:pPr>
    <w:rPr>
      <w:rFonts w:eastAsia="Times New Roman" w:cs="Times New Roman"/>
      <w:bCs/>
      <w:color w:val="000000"/>
      <w:sz w:val="28"/>
      <w:szCs w:val="28"/>
      <w:lang w:eastAsia="ru-RU"/>
    </w:rPr>
  </w:style>
  <w:style w:type="character" w:customStyle="1" w:styleId="1-0">
    <w:name w:val="Заголовок 1-го уровня Знак"/>
    <w:basedOn w:val="10"/>
    <w:link w:val="1-"/>
    <w:rsid w:val="002753E7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styleId="ac">
    <w:name w:val="page number"/>
    <w:basedOn w:val="a3"/>
    <w:rsid w:val="0058215D"/>
  </w:style>
  <w:style w:type="paragraph" w:styleId="ad">
    <w:name w:val="List Paragraph"/>
    <w:aliases w:val="3_Абзац списка,List Paragraph,Табичный текст,Заголовок_3,Нумерованый список,Table-Normal,RSHB_Table-Normal,Введение,СПИСКИ,it_List1,Ненумерованный список,основной диплом,Тал.слева-12,ПАРАГРАФ,Таблицы,Список1,Подпись рисунка,Абзац вправо-1"/>
    <w:basedOn w:val="a2"/>
    <w:link w:val="ae"/>
    <w:uiPriority w:val="1"/>
    <w:rsid w:val="00974514"/>
    <w:pPr>
      <w:spacing w:before="60" w:after="60"/>
      <w:ind w:left="709" w:firstLine="0"/>
      <w:contextualSpacing/>
    </w:pPr>
  </w:style>
  <w:style w:type="paragraph" w:styleId="11">
    <w:name w:val="toc 1"/>
    <w:basedOn w:val="a2"/>
    <w:next w:val="a2"/>
    <w:link w:val="12"/>
    <w:autoRedefine/>
    <w:uiPriority w:val="39"/>
    <w:unhideWhenUsed/>
    <w:rsid w:val="006A6C2B"/>
    <w:pPr>
      <w:tabs>
        <w:tab w:val="left" w:pos="1100"/>
        <w:tab w:val="right" w:leader="dot" w:pos="9345"/>
      </w:tabs>
      <w:ind w:left="425" w:right="284" w:hanging="425"/>
    </w:pPr>
  </w:style>
  <w:style w:type="character" w:styleId="af">
    <w:name w:val="Hyperlink"/>
    <w:basedOn w:val="a3"/>
    <w:uiPriority w:val="99"/>
    <w:unhideWhenUsed/>
    <w:rsid w:val="005936D8"/>
    <w:rPr>
      <w:color w:val="0563C1" w:themeColor="hyperlink"/>
      <w:u w:val="single"/>
    </w:rPr>
  </w:style>
  <w:style w:type="paragraph" w:customStyle="1" w:styleId="af0">
    <w:name w:val="Табл. заголовок"/>
    <w:basedOn w:val="a2"/>
    <w:next w:val="a2"/>
    <w:link w:val="af1"/>
    <w:qFormat/>
    <w:rsid w:val="009A7F7A"/>
    <w:pPr>
      <w:spacing w:before="120" w:after="60" w:line="240" w:lineRule="auto"/>
      <w:outlineLvl w:val="3"/>
    </w:pPr>
  </w:style>
  <w:style w:type="character" w:customStyle="1" w:styleId="af1">
    <w:name w:val="Табл. заголовок Знак"/>
    <w:basedOn w:val="a3"/>
    <w:link w:val="af0"/>
    <w:rsid w:val="009A7F7A"/>
    <w:rPr>
      <w:rFonts w:ascii="Times New Roman" w:hAnsi="Times New Roman"/>
      <w:sz w:val="24"/>
    </w:rPr>
  </w:style>
  <w:style w:type="paragraph" w:customStyle="1" w:styleId="af2">
    <w:name w:val="Скрытый_(для ссылок)"/>
    <w:basedOn w:val="a2"/>
    <w:link w:val="af3"/>
    <w:qFormat/>
    <w:rsid w:val="00066E70"/>
    <w:pPr>
      <w:ind w:firstLine="720"/>
    </w:pPr>
    <w:rPr>
      <w:vanish/>
      <w:color w:val="2E74B5" w:themeColor="accent5" w:themeShade="BF"/>
    </w:rPr>
  </w:style>
  <w:style w:type="character" w:customStyle="1" w:styleId="21">
    <w:name w:val="Заголовок 2 Знак"/>
    <w:aliases w:val="ЗАГОЛОВОК 1.1 Знак,заголовок2 Знак,1. Заголовок 2 Знак,H2 Знак1,H2 Знак Знак,Заголовок 21 Знак,T2 Знак,2 Знак,kapitola2 Знак,Заголовок 1.1 Знак"/>
    <w:basedOn w:val="a3"/>
    <w:link w:val="20"/>
    <w:uiPriority w:val="9"/>
    <w:rsid w:val="005D6FAA"/>
    <w:rPr>
      <w:rFonts w:ascii="Times New Roman" w:eastAsiaTheme="majorEastAsia" w:hAnsi="Times New Roman" w:cstheme="majorBidi"/>
      <w:b/>
      <w:bCs/>
      <w:sz w:val="24"/>
      <w:szCs w:val="26"/>
      <w:lang w:eastAsia="ru-RU"/>
    </w:rPr>
  </w:style>
  <w:style w:type="character" w:customStyle="1" w:styleId="af3">
    <w:name w:val="Скрытый_(для ссылок) Знак"/>
    <w:basedOn w:val="a3"/>
    <w:link w:val="af2"/>
    <w:rsid w:val="00066E70"/>
    <w:rPr>
      <w:rFonts w:ascii="Times New Roman" w:hAnsi="Times New Roman"/>
      <w:vanish/>
      <w:color w:val="2E74B5" w:themeColor="accent5" w:themeShade="BF"/>
      <w:sz w:val="24"/>
    </w:rPr>
  </w:style>
  <w:style w:type="character" w:customStyle="1" w:styleId="30">
    <w:name w:val="Заголовок 3 Знак"/>
    <w:aliases w:val="ЗАГОЛОВОК 1.1.1 Знак,kapitola3 Знак,T3 Знак,podclanek Знак"/>
    <w:basedOn w:val="a3"/>
    <w:link w:val="3"/>
    <w:uiPriority w:val="9"/>
    <w:rsid w:val="00564821"/>
    <w:rPr>
      <w:rFonts w:ascii="Arial" w:eastAsia="Calibri" w:hAnsi="Arial" w:cs="Arial"/>
      <w:b/>
      <w:bCs/>
      <w:sz w:val="24"/>
      <w:lang w:eastAsia="ru-RU"/>
    </w:rPr>
  </w:style>
  <w:style w:type="character" w:customStyle="1" w:styleId="40">
    <w:name w:val="Заголовок 4 Знак"/>
    <w:aliases w:val="ЗАГОЛОВОК 1.1.1.1 Знак,Nadpis1.1.1.1 Знак"/>
    <w:basedOn w:val="a3"/>
    <w:link w:val="4"/>
    <w:uiPriority w:val="9"/>
    <w:rsid w:val="00564821"/>
    <w:rPr>
      <w:rFonts w:ascii="Arial" w:eastAsiaTheme="majorEastAsia" w:hAnsi="Arial" w:cs="Arial"/>
      <w:b/>
      <w:bCs/>
      <w:iCs/>
      <w:lang w:eastAsia="ru-RU"/>
    </w:rPr>
  </w:style>
  <w:style w:type="character" w:customStyle="1" w:styleId="50">
    <w:name w:val="Заголовок 5 Знак"/>
    <w:basedOn w:val="a3"/>
    <w:link w:val="5"/>
    <w:rsid w:val="00564821"/>
    <w:rPr>
      <w:rFonts w:ascii="Cambria" w:eastAsia="Times New Roman" w:hAnsi="Cambria" w:cs="Cambria"/>
      <w:color w:val="243F60"/>
      <w:sz w:val="28"/>
      <w:szCs w:val="28"/>
      <w:lang w:eastAsia="ru-RU"/>
    </w:rPr>
  </w:style>
  <w:style w:type="character" w:customStyle="1" w:styleId="60">
    <w:name w:val="Заголовок 6 Знак"/>
    <w:basedOn w:val="a3"/>
    <w:link w:val="6"/>
    <w:rsid w:val="00564821"/>
    <w:rPr>
      <w:rFonts w:ascii="Cambria" w:eastAsia="Times New Roman" w:hAnsi="Cambria" w:cs="Cambria"/>
      <w:i/>
      <w:iCs/>
      <w:color w:val="243F60"/>
      <w:sz w:val="28"/>
      <w:szCs w:val="28"/>
      <w:lang w:eastAsia="ru-RU"/>
    </w:rPr>
  </w:style>
  <w:style w:type="character" w:customStyle="1" w:styleId="70">
    <w:name w:val="Заголовок 7 Знак"/>
    <w:aliases w:val="- Знак"/>
    <w:basedOn w:val="a3"/>
    <w:link w:val="7"/>
    <w:rsid w:val="00564821"/>
    <w:rPr>
      <w:rFonts w:ascii="Cambria" w:eastAsia="Times New Roman" w:hAnsi="Cambria" w:cs="Cambria"/>
      <w:i/>
      <w:iCs/>
      <w:color w:val="404040"/>
      <w:sz w:val="28"/>
      <w:szCs w:val="28"/>
      <w:lang w:eastAsia="ru-RU"/>
    </w:rPr>
  </w:style>
  <w:style w:type="character" w:customStyle="1" w:styleId="80">
    <w:name w:val="Заголовок 8 Знак"/>
    <w:aliases w:val=". Знак"/>
    <w:basedOn w:val="a3"/>
    <w:link w:val="8"/>
    <w:uiPriority w:val="9"/>
    <w:rsid w:val="00564821"/>
    <w:rPr>
      <w:rFonts w:ascii="Cambria" w:eastAsia="Times New Roman" w:hAnsi="Cambria" w:cs="Cambria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3"/>
    <w:link w:val="9"/>
    <w:rsid w:val="00564821"/>
    <w:rPr>
      <w:rFonts w:ascii="Courier New" w:eastAsia="Times New Roman" w:hAnsi="Courier New" w:cs="Arial"/>
      <w:b/>
      <w:sz w:val="52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5648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4">
    <w:name w:val="Body Text"/>
    <w:aliases w:val="ТЕКСТ"/>
    <w:basedOn w:val="a2"/>
    <w:link w:val="af5"/>
    <w:uiPriority w:val="1"/>
    <w:rsid w:val="00564821"/>
    <w:pPr>
      <w:widowControl w:val="0"/>
      <w:autoSpaceDE w:val="0"/>
      <w:autoSpaceDN w:val="0"/>
      <w:spacing w:line="240" w:lineRule="auto"/>
      <w:ind w:firstLine="0"/>
      <w:jc w:val="left"/>
    </w:pPr>
    <w:rPr>
      <w:rFonts w:ascii="Arial" w:eastAsia="Arial" w:hAnsi="Arial" w:cs="Arial"/>
      <w:szCs w:val="24"/>
    </w:rPr>
  </w:style>
  <w:style w:type="character" w:customStyle="1" w:styleId="af5">
    <w:name w:val="Основной текст Знак"/>
    <w:aliases w:val="ТЕКСТ Знак"/>
    <w:basedOn w:val="a3"/>
    <w:link w:val="af4"/>
    <w:uiPriority w:val="1"/>
    <w:rsid w:val="00564821"/>
    <w:rPr>
      <w:rFonts w:ascii="Arial" w:eastAsia="Arial" w:hAnsi="Arial" w:cs="Arial"/>
      <w:sz w:val="24"/>
      <w:szCs w:val="24"/>
    </w:rPr>
  </w:style>
  <w:style w:type="paragraph" w:customStyle="1" w:styleId="TableParagraph">
    <w:name w:val="Table Paragraph"/>
    <w:basedOn w:val="a2"/>
    <w:uiPriority w:val="1"/>
    <w:qFormat/>
    <w:rsid w:val="00564821"/>
    <w:pPr>
      <w:widowControl w:val="0"/>
      <w:autoSpaceDE w:val="0"/>
      <w:autoSpaceDN w:val="0"/>
      <w:spacing w:before="17" w:line="240" w:lineRule="auto"/>
      <w:ind w:firstLine="0"/>
      <w:jc w:val="center"/>
    </w:pPr>
    <w:rPr>
      <w:rFonts w:ascii="Arial" w:eastAsia="Arial" w:hAnsi="Arial" w:cs="Arial"/>
      <w:sz w:val="22"/>
    </w:rPr>
  </w:style>
  <w:style w:type="table" w:customStyle="1" w:styleId="13">
    <w:name w:val="Сетка таблицы светлая1"/>
    <w:aliases w:val="КОНСТРУКТОР"/>
    <w:basedOn w:val="a4"/>
    <w:uiPriority w:val="40"/>
    <w:rsid w:val="0056482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cPr>
      <w:tcMar>
        <w:left w:w="28" w:type="dxa"/>
        <w:right w:w="28" w:type="dxa"/>
      </w:tcMar>
      <w:vAlign w:val="center"/>
    </w:tcPr>
  </w:style>
  <w:style w:type="paragraph" w:customStyle="1" w:styleId="af6">
    <w:name w:val="ТАБЛИЦА"/>
    <w:basedOn w:val="a2"/>
    <w:link w:val="af7"/>
    <w:rsid w:val="00564821"/>
    <w:pPr>
      <w:spacing w:line="240" w:lineRule="auto"/>
      <w:ind w:firstLine="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7">
    <w:name w:val="ТАБЛИЦА Знак"/>
    <w:basedOn w:val="a3"/>
    <w:link w:val="af6"/>
    <w:rsid w:val="0056482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ПОДРИСУНОЧНАЯ"/>
    <w:basedOn w:val="af9"/>
    <w:link w:val="afa"/>
    <w:rsid w:val="00564821"/>
    <w:pPr>
      <w:jc w:val="center"/>
    </w:pPr>
  </w:style>
  <w:style w:type="paragraph" w:customStyle="1" w:styleId="af9">
    <w:name w:val="ПОДПИСЬ ТАБЛИЦЫ"/>
    <w:basedOn w:val="a2"/>
    <w:uiPriority w:val="99"/>
    <w:rsid w:val="00564821"/>
    <w:pPr>
      <w:spacing w:line="240" w:lineRule="auto"/>
      <w:ind w:firstLine="0"/>
    </w:pPr>
    <w:rPr>
      <w:rFonts w:ascii="Arial" w:eastAsia="Calibri" w:hAnsi="Arial" w:cs="Arial"/>
      <w:bCs/>
      <w:sz w:val="20"/>
      <w:szCs w:val="20"/>
      <w:lang w:eastAsia="ru-RU"/>
    </w:rPr>
  </w:style>
  <w:style w:type="character" w:customStyle="1" w:styleId="afa">
    <w:name w:val="ПОДРИСУНОЧНАЯ Знак"/>
    <w:basedOn w:val="a3"/>
    <w:link w:val="af8"/>
    <w:rsid w:val="00564821"/>
    <w:rPr>
      <w:rFonts w:ascii="Arial" w:eastAsia="Calibri" w:hAnsi="Arial" w:cs="Arial"/>
      <w:bCs/>
      <w:sz w:val="20"/>
      <w:szCs w:val="20"/>
      <w:lang w:eastAsia="ru-RU"/>
    </w:rPr>
  </w:style>
  <w:style w:type="paragraph" w:customStyle="1" w:styleId="afb">
    <w:name w:val="Без отступа"/>
    <w:basedOn w:val="a2"/>
    <w:link w:val="afc"/>
    <w:rsid w:val="00564821"/>
    <w:pPr>
      <w:widowControl w:val="0"/>
      <w:autoSpaceDE w:val="0"/>
      <w:autoSpaceDN w:val="0"/>
      <w:adjustRightInd w:val="0"/>
      <w:ind w:firstLine="567"/>
    </w:pPr>
    <w:rPr>
      <w:rFonts w:ascii="Arial" w:eastAsia="Times New Roman" w:hAnsi="Arial" w:cs="Arial"/>
      <w:color w:val="000000"/>
      <w:sz w:val="22"/>
      <w:lang w:eastAsia="ru-RU"/>
    </w:rPr>
  </w:style>
  <w:style w:type="character" w:customStyle="1" w:styleId="afc">
    <w:name w:val="Без отступа Знак"/>
    <w:basedOn w:val="a3"/>
    <w:link w:val="afb"/>
    <w:rsid w:val="00564821"/>
    <w:rPr>
      <w:rFonts w:ascii="Arial" w:eastAsia="Times New Roman" w:hAnsi="Arial" w:cs="Arial"/>
      <w:color w:val="000000"/>
      <w:lang w:eastAsia="ru-RU"/>
    </w:rPr>
  </w:style>
  <w:style w:type="character" w:customStyle="1" w:styleId="afd">
    <w:name w:val="Скрытый знак"/>
    <w:uiPriority w:val="99"/>
    <w:rsid w:val="00564821"/>
    <w:rPr>
      <w:strike/>
      <w:vanish/>
      <w:color w:val="FF0000"/>
    </w:rPr>
  </w:style>
  <w:style w:type="paragraph" w:styleId="afe">
    <w:name w:val="Revision"/>
    <w:hidden/>
    <w:uiPriority w:val="99"/>
    <w:semiHidden/>
    <w:rsid w:val="00564821"/>
    <w:pPr>
      <w:spacing w:after="0" w:line="240" w:lineRule="auto"/>
    </w:pPr>
    <w:rPr>
      <w:rFonts w:ascii="Arial" w:eastAsia="Microsoft YaHei" w:hAnsi="Arial" w:cs="Times New Roman"/>
      <w:spacing w:val="-5"/>
      <w:sz w:val="20"/>
      <w:szCs w:val="20"/>
    </w:rPr>
  </w:style>
  <w:style w:type="paragraph" w:customStyle="1" w:styleId="aff">
    <w:name w:val="Рис. заголовок"/>
    <w:basedOn w:val="aff0"/>
    <w:next w:val="a2"/>
    <w:link w:val="aff1"/>
    <w:qFormat/>
    <w:rsid w:val="00CA7593"/>
    <w:pPr>
      <w:spacing w:after="120" w:line="240" w:lineRule="auto"/>
      <w:ind w:firstLine="0"/>
      <w:jc w:val="center"/>
    </w:pPr>
    <w:rPr>
      <w:noProof/>
    </w:rPr>
  </w:style>
  <w:style w:type="character" w:customStyle="1" w:styleId="aff1">
    <w:name w:val="Рис. заголовок Знак"/>
    <w:link w:val="aff"/>
    <w:locked/>
    <w:rsid w:val="00CA7593"/>
    <w:rPr>
      <w:rFonts w:ascii="Times New Roman" w:hAnsi="Times New Roman" w:cs="Times New Roman"/>
      <w:iCs/>
      <w:noProof/>
      <w:sz w:val="24"/>
      <w:szCs w:val="26"/>
    </w:rPr>
  </w:style>
  <w:style w:type="character" w:customStyle="1" w:styleId="210pt0pt">
    <w:name w:val="Заголовок №2 + 10 pt;Интервал 0 pt"/>
    <w:rsid w:val="00564821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5pt1pt66">
    <w:name w:val="Основной текст + 9.5 pt;Полужирный;Интервал 1 pt;Масштаб 66%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0"/>
      <w:w w:val="66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8pt">
    <w:name w:val="Основной текст + 8 pt;Курсив"/>
    <w:rsid w:val="0056482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85pt">
    <w:name w:val="Основной текст + 8.5 pt;Полужирный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9pt">
    <w:name w:val="Основной текст + 9 pt;Полужирный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105pt0pt">
    <w:name w:val="Заголовок №2 + 10.5 pt;Интервал 0 pt"/>
    <w:rsid w:val="00564821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2pt">
    <w:name w:val="Основной текст + 12 pt;Полужирный;Курсив"/>
    <w:rsid w:val="00564821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195pt1pt">
    <w:name w:val="Основной текст (11) + 9.5 pt;Курсив;Интервал 1 pt"/>
    <w:rsid w:val="0056482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20"/>
      <w:w w:val="100"/>
      <w:position w:val="0"/>
      <w:sz w:val="19"/>
      <w:szCs w:val="19"/>
      <w:u w:val="none"/>
      <w:lang w:val="ru-RU"/>
    </w:rPr>
  </w:style>
  <w:style w:type="character" w:customStyle="1" w:styleId="13pt">
    <w:name w:val="Основной текст + 13 pt;Полужирный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3pt0">
    <w:name w:val="Основной текст + 13 pt;Полужирный;Курсив"/>
    <w:rsid w:val="00564821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5105pt0pt">
    <w:name w:val="Основной текст (5) + 10.5 pt;Интервал 0 pt"/>
    <w:rsid w:val="00564821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9pt0">
    <w:name w:val="Основной текст + 9 pt;Курсив"/>
    <w:rsid w:val="0056482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eastAsia="ru-RU" w:bidi="ru-RU"/>
    </w:rPr>
  </w:style>
  <w:style w:type="character" w:customStyle="1" w:styleId="129pt7pt100">
    <w:name w:val="Заголовок №1 (2) + 9 pt;Курсив;Интервал 7 pt;Масштаб 100%"/>
    <w:rsid w:val="00564821"/>
    <w:rPr>
      <w:rFonts w:ascii="Arial" w:eastAsia="Arial" w:hAnsi="Arial" w:cs="Arial"/>
      <w:i/>
      <w:iCs/>
      <w:color w:val="000000"/>
      <w:spacing w:val="14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18pt2pt">
    <w:name w:val="Основной текст + 18 pt;Полужирный;Интервал 2 pt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4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rsid w:val="005648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;Курсив"/>
    <w:rsid w:val="005648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05pt1">
    <w:name w:val="Основной текст (2) + 10;5 pt;Полужирный"/>
    <w:rsid w:val="005648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styleId="aff2">
    <w:name w:val="FollowedHyperlink"/>
    <w:basedOn w:val="a3"/>
    <w:uiPriority w:val="99"/>
    <w:semiHidden/>
    <w:unhideWhenUsed/>
    <w:rsid w:val="00564821"/>
    <w:rPr>
      <w:color w:val="800080"/>
      <w:u w:val="single"/>
    </w:rPr>
  </w:style>
  <w:style w:type="paragraph" w:customStyle="1" w:styleId="msonormal0">
    <w:name w:val="msonormal"/>
    <w:basedOn w:val="a2"/>
    <w:rsid w:val="00564821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69">
    <w:name w:val="xl69"/>
    <w:basedOn w:val="a2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0">
    <w:name w:val="xl70"/>
    <w:basedOn w:val="a2"/>
    <w:rsid w:val="00564821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2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2">
    <w:name w:val="xl72"/>
    <w:basedOn w:val="a2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2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4">
    <w:name w:val="xl74"/>
    <w:basedOn w:val="a2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2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2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styleId="aff3">
    <w:name w:val="caption"/>
    <w:basedOn w:val="a2"/>
    <w:next w:val="a2"/>
    <w:uiPriority w:val="35"/>
    <w:unhideWhenUsed/>
    <w:rsid w:val="00564821"/>
    <w:pPr>
      <w:widowControl w:val="0"/>
      <w:autoSpaceDE w:val="0"/>
      <w:autoSpaceDN w:val="0"/>
      <w:adjustRightInd w:val="0"/>
      <w:spacing w:after="200" w:line="240" w:lineRule="auto"/>
      <w:ind w:firstLine="567"/>
    </w:pPr>
    <w:rPr>
      <w:rFonts w:ascii="Arial" w:eastAsia="Times New Roman" w:hAnsi="Arial" w:cs="Arial"/>
      <w:i/>
      <w:iCs/>
      <w:color w:val="44546A" w:themeColor="text2"/>
      <w:sz w:val="18"/>
      <w:szCs w:val="18"/>
      <w:lang w:eastAsia="ru-RU"/>
    </w:rPr>
  </w:style>
  <w:style w:type="paragraph" w:customStyle="1" w:styleId="aff0">
    <w:name w:val="_Обычный"/>
    <w:link w:val="aff4"/>
    <w:rsid w:val="00564821"/>
    <w:pPr>
      <w:suppressAutoHyphens/>
      <w:spacing w:after="0" w:line="360" w:lineRule="auto"/>
      <w:ind w:firstLine="709"/>
      <w:jc w:val="both"/>
    </w:pPr>
    <w:rPr>
      <w:rFonts w:ascii="Times New Roman" w:hAnsi="Times New Roman" w:cs="Times New Roman"/>
      <w:iCs/>
      <w:sz w:val="24"/>
      <w:szCs w:val="26"/>
    </w:rPr>
  </w:style>
  <w:style w:type="character" w:customStyle="1" w:styleId="aff4">
    <w:name w:val="_Обычный Знак"/>
    <w:basedOn w:val="a3"/>
    <w:link w:val="aff0"/>
    <w:rsid w:val="00564821"/>
    <w:rPr>
      <w:rFonts w:ascii="Times New Roman" w:hAnsi="Times New Roman" w:cs="Times New Roman"/>
      <w:iCs/>
      <w:sz w:val="24"/>
      <w:szCs w:val="26"/>
    </w:rPr>
  </w:style>
  <w:style w:type="paragraph" w:customStyle="1" w:styleId="a1">
    <w:name w:val="_Список маркерованный"/>
    <w:basedOn w:val="aff0"/>
    <w:link w:val="aff5"/>
    <w:rsid w:val="00564821"/>
    <w:pPr>
      <w:numPr>
        <w:numId w:val="2"/>
      </w:numPr>
      <w:tabs>
        <w:tab w:val="left" w:pos="284"/>
      </w:tabs>
    </w:pPr>
  </w:style>
  <w:style w:type="character" w:customStyle="1" w:styleId="aff5">
    <w:name w:val="_Список маркерованный Знак"/>
    <w:basedOn w:val="aff4"/>
    <w:link w:val="a1"/>
    <w:rsid w:val="00564821"/>
    <w:rPr>
      <w:rFonts w:ascii="Times New Roman" w:hAnsi="Times New Roman" w:cs="Times New Roman"/>
      <w:iCs/>
      <w:sz w:val="24"/>
      <w:szCs w:val="26"/>
    </w:rPr>
  </w:style>
  <w:style w:type="paragraph" w:customStyle="1" w:styleId="aff6">
    <w:name w:val="_Рисунок"/>
    <w:basedOn w:val="aff0"/>
    <w:next w:val="aff0"/>
    <w:link w:val="aff7"/>
    <w:rsid w:val="00564821"/>
    <w:pPr>
      <w:spacing w:line="276" w:lineRule="auto"/>
      <w:ind w:firstLine="0"/>
      <w:jc w:val="center"/>
    </w:pPr>
  </w:style>
  <w:style w:type="character" w:customStyle="1" w:styleId="aff7">
    <w:name w:val="_Рисунок Знак"/>
    <w:basedOn w:val="aff4"/>
    <w:link w:val="aff6"/>
    <w:rsid w:val="00564821"/>
    <w:rPr>
      <w:rFonts w:ascii="Times New Roman" w:hAnsi="Times New Roman" w:cs="Times New Roman"/>
      <w:iCs/>
      <w:sz w:val="24"/>
      <w:szCs w:val="26"/>
    </w:rPr>
  </w:style>
  <w:style w:type="character" w:customStyle="1" w:styleId="aff8">
    <w:name w:val="_Скрытый знак"/>
    <w:basedOn w:val="aff4"/>
    <w:uiPriority w:val="1"/>
    <w:rsid w:val="00564821"/>
    <w:rPr>
      <w:rFonts w:ascii="Times New Roman" w:hAnsi="Times New Roman" w:cs="Times New Roman"/>
      <w:b w:val="0"/>
      <w:i w:val="0"/>
      <w:iCs/>
      <w:caps w:val="0"/>
      <w:smallCaps w:val="0"/>
      <w:strike/>
      <w:dstrike w:val="0"/>
      <w:vanish/>
      <w:color w:val="FF0000"/>
      <w:sz w:val="24"/>
      <w:szCs w:val="26"/>
      <w:u w:val="none"/>
      <w:vertAlign w:val="baseline"/>
    </w:rPr>
  </w:style>
  <w:style w:type="paragraph" w:customStyle="1" w:styleId="aff9">
    <w:name w:val="_Подпись рисунка"/>
    <w:basedOn w:val="aff6"/>
    <w:next w:val="aff0"/>
    <w:rsid w:val="00564821"/>
  </w:style>
  <w:style w:type="paragraph" w:customStyle="1" w:styleId="100">
    <w:name w:val="_Обычный_табл_10пт_по центу"/>
    <w:basedOn w:val="a2"/>
    <w:link w:val="101"/>
    <w:rsid w:val="00564821"/>
    <w:pPr>
      <w:spacing w:line="240" w:lineRule="auto"/>
      <w:ind w:firstLine="0"/>
      <w:jc w:val="center"/>
    </w:pPr>
    <w:rPr>
      <w:rFonts w:cs="Times New Roman"/>
      <w:iCs/>
      <w:sz w:val="20"/>
      <w:szCs w:val="20"/>
    </w:rPr>
  </w:style>
  <w:style w:type="character" w:customStyle="1" w:styleId="101">
    <w:name w:val="_Обычный_табл_10пт_по центу Знак"/>
    <w:basedOn w:val="a3"/>
    <w:link w:val="100"/>
    <w:rsid w:val="00564821"/>
    <w:rPr>
      <w:rFonts w:ascii="Times New Roman" w:hAnsi="Times New Roman" w:cs="Times New Roman"/>
      <w:iCs/>
      <w:sz w:val="20"/>
      <w:szCs w:val="20"/>
    </w:rPr>
  </w:style>
  <w:style w:type="paragraph" w:customStyle="1" w:styleId="affa">
    <w:name w:val="_Подпись таблицы"/>
    <w:basedOn w:val="aff0"/>
    <w:next w:val="aff0"/>
    <w:link w:val="affb"/>
    <w:rsid w:val="00564821"/>
    <w:pPr>
      <w:keepNext/>
      <w:spacing w:line="276" w:lineRule="auto"/>
      <w:ind w:firstLine="0"/>
      <w:jc w:val="left"/>
    </w:pPr>
    <w:rPr>
      <w:rFonts w:ascii="Arial" w:hAnsi="Arial" w:cs="Arial"/>
      <w:sz w:val="20"/>
      <w:szCs w:val="20"/>
    </w:rPr>
  </w:style>
  <w:style w:type="character" w:customStyle="1" w:styleId="affb">
    <w:name w:val="_Подпись таблицы Знак"/>
    <w:basedOn w:val="aff4"/>
    <w:link w:val="affa"/>
    <w:rsid w:val="00564821"/>
    <w:rPr>
      <w:rFonts w:ascii="Arial" w:hAnsi="Arial" w:cs="Arial"/>
      <w:iCs/>
      <w:sz w:val="20"/>
      <w:szCs w:val="20"/>
    </w:rPr>
  </w:style>
  <w:style w:type="character" w:customStyle="1" w:styleId="affc">
    <w:name w:val="_Надстрочный знак"/>
    <w:uiPriority w:val="1"/>
    <w:rsid w:val="00564821"/>
    <w:rPr>
      <w:rFonts w:ascii="Times New Roman" w:hAnsi="Times New Roman"/>
      <w:b w:val="0"/>
      <w:i w:val="0"/>
      <w:caps w:val="0"/>
      <w:smallCaps w:val="0"/>
      <w:strike w:val="0"/>
      <w:dstrike w:val="0"/>
      <w:vanish w:val="0"/>
      <w:color w:val="auto"/>
      <w:sz w:val="24"/>
      <w:vertAlign w:val="superscript"/>
    </w:rPr>
  </w:style>
  <w:style w:type="character" w:styleId="affd">
    <w:name w:val="annotation reference"/>
    <w:basedOn w:val="a3"/>
    <w:uiPriority w:val="99"/>
    <w:semiHidden/>
    <w:rsid w:val="00564821"/>
    <w:rPr>
      <w:sz w:val="16"/>
      <w:szCs w:val="16"/>
    </w:rPr>
  </w:style>
  <w:style w:type="paragraph" w:styleId="affe">
    <w:name w:val="annotation text"/>
    <w:basedOn w:val="a2"/>
    <w:link w:val="afff"/>
    <w:uiPriority w:val="99"/>
    <w:semiHidden/>
    <w:rsid w:val="00564821"/>
    <w:pPr>
      <w:spacing w:after="160" w:line="240" w:lineRule="auto"/>
      <w:ind w:firstLine="0"/>
      <w:jc w:val="left"/>
    </w:pPr>
    <w:rPr>
      <w:sz w:val="20"/>
      <w:szCs w:val="20"/>
    </w:rPr>
  </w:style>
  <w:style w:type="character" w:customStyle="1" w:styleId="afff">
    <w:name w:val="Текст примечания Знак"/>
    <w:basedOn w:val="a3"/>
    <w:link w:val="affe"/>
    <w:uiPriority w:val="99"/>
    <w:semiHidden/>
    <w:rsid w:val="00564821"/>
    <w:rPr>
      <w:rFonts w:ascii="Times New Roman" w:hAnsi="Times New Roman"/>
      <w:sz w:val="20"/>
      <w:szCs w:val="20"/>
    </w:rPr>
  </w:style>
  <w:style w:type="paragraph" w:styleId="afff0">
    <w:name w:val="Balloon Text"/>
    <w:basedOn w:val="a2"/>
    <w:link w:val="afff1"/>
    <w:uiPriority w:val="99"/>
    <w:semiHidden/>
    <w:unhideWhenUsed/>
    <w:rsid w:val="00564821"/>
    <w:pPr>
      <w:widowControl w:val="0"/>
      <w:autoSpaceDE w:val="0"/>
      <w:autoSpaceDN w:val="0"/>
      <w:adjustRightInd w:val="0"/>
      <w:spacing w:line="240" w:lineRule="auto"/>
      <w:ind w:firstLine="567"/>
    </w:pPr>
    <w:rPr>
      <w:rFonts w:ascii="Segoe UI" w:eastAsia="Times New Roman" w:hAnsi="Segoe UI" w:cs="Segoe UI"/>
      <w:color w:val="000000"/>
      <w:sz w:val="18"/>
      <w:szCs w:val="18"/>
      <w:lang w:eastAsia="ru-RU"/>
    </w:rPr>
  </w:style>
  <w:style w:type="character" w:customStyle="1" w:styleId="afff1">
    <w:name w:val="Текст выноски Знак"/>
    <w:basedOn w:val="a3"/>
    <w:link w:val="afff0"/>
    <w:uiPriority w:val="99"/>
    <w:semiHidden/>
    <w:rsid w:val="00564821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customStyle="1" w:styleId="a0">
    <w:name w:val="_Список нумерованный"/>
    <w:basedOn w:val="aff0"/>
    <w:link w:val="afff2"/>
    <w:rsid w:val="00564821"/>
    <w:pPr>
      <w:numPr>
        <w:numId w:val="3"/>
      </w:numPr>
      <w:tabs>
        <w:tab w:val="left" w:pos="284"/>
      </w:tabs>
    </w:pPr>
    <w:rPr>
      <w:iCs w:val="0"/>
    </w:rPr>
  </w:style>
  <w:style w:type="character" w:customStyle="1" w:styleId="afff2">
    <w:name w:val="_Список нумерованный Знак"/>
    <w:basedOn w:val="a3"/>
    <w:link w:val="a0"/>
    <w:rsid w:val="00564821"/>
    <w:rPr>
      <w:rFonts w:ascii="Times New Roman" w:hAnsi="Times New Roman" w:cs="Times New Roman"/>
      <w:sz w:val="24"/>
      <w:szCs w:val="26"/>
    </w:rPr>
  </w:style>
  <w:style w:type="table" w:customStyle="1" w:styleId="TableGridReport1">
    <w:name w:val="Table Grid Report1"/>
    <w:basedOn w:val="a4"/>
    <w:next w:val="ab"/>
    <w:rsid w:val="00564821"/>
    <w:pPr>
      <w:spacing w:after="0" w:line="240" w:lineRule="auto"/>
    </w:pPr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paragraph" w:styleId="22">
    <w:name w:val="toc 2"/>
    <w:basedOn w:val="a2"/>
    <w:next w:val="a2"/>
    <w:autoRedefine/>
    <w:uiPriority w:val="39"/>
    <w:unhideWhenUsed/>
    <w:rsid w:val="000D6C57"/>
    <w:pPr>
      <w:tabs>
        <w:tab w:val="left" w:pos="660"/>
        <w:tab w:val="left" w:pos="1134"/>
        <w:tab w:val="right" w:leader="dot" w:pos="9345"/>
      </w:tabs>
      <w:autoSpaceDE w:val="0"/>
      <w:autoSpaceDN w:val="0"/>
      <w:adjustRightInd w:val="0"/>
      <w:ind w:left="709" w:right="284" w:hanging="425"/>
    </w:pPr>
    <w:rPr>
      <w:rFonts w:eastAsia="Times New Roman" w:cs="Arial"/>
      <w:color w:val="000000"/>
      <w:lang w:eastAsia="ru-RU"/>
    </w:rPr>
  </w:style>
  <w:style w:type="character" w:styleId="afff3">
    <w:name w:val="Strong"/>
    <w:aliases w:val="назв. таблицы,ТАБЛИЦЫ,заголовок,Текст весь"/>
    <w:uiPriority w:val="22"/>
    <w:rsid w:val="00564821"/>
    <w:rPr>
      <w:b/>
      <w:bCs/>
    </w:rPr>
  </w:style>
  <w:style w:type="paragraph" w:customStyle="1" w:styleId="3-">
    <w:name w:val="Заголовок 3-го уровня"/>
    <w:basedOn w:val="1-"/>
    <w:next w:val="a2"/>
    <w:link w:val="3-0"/>
    <w:autoRedefine/>
    <w:qFormat/>
    <w:rsid w:val="003578A7"/>
    <w:pPr>
      <w:pageBreakBefore w:val="0"/>
      <w:numPr>
        <w:ilvl w:val="2"/>
      </w:numPr>
      <w:tabs>
        <w:tab w:val="clear" w:pos="709"/>
      </w:tabs>
      <w:spacing w:before="120"/>
      <w:outlineLvl w:val="2"/>
    </w:pPr>
    <w:rPr>
      <w:sz w:val="24"/>
    </w:rPr>
  </w:style>
  <w:style w:type="paragraph" w:customStyle="1" w:styleId="23">
    <w:name w:val="2 уровень"/>
    <w:basedOn w:val="1-"/>
    <w:next w:val="aff0"/>
    <w:link w:val="24"/>
    <w:rsid w:val="005D6FAA"/>
    <w:pPr>
      <w:numPr>
        <w:ilvl w:val="1"/>
        <w:numId w:val="4"/>
      </w:numPr>
    </w:pPr>
    <w:rPr>
      <w:sz w:val="24"/>
    </w:rPr>
  </w:style>
  <w:style w:type="character" w:customStyle="1" w:styleId="3-0">
    <w:name w:val="Заголовок 3-го уровня Знак"/>
    <w:basedOn w:val="1-0"/>
    <w:link w:val="3-"/>
    <w:rsid w:val="003578A7"/>
    <w:rPr>
      <w:rFonts w:ascii="Times New Roman" w:eastAsia="Times New Roman" w:hAnsi="Times New Roman" w:cs="Times New Roman"/>
      <w:b/>
      <w:bCs/>
      <w:color w:val="000000"/>
      <w:sz w:val="24"/>
      <w:szCs w:val="28"/>
      <w:lang w:eastAsia="ru-RU"/>
    </w:rPr>
  </w:style>
  <w:style w:type="paragraph" w:customStyle="1" w:styleId="2">
    <w:name w:val="Заголовок 2го уровня"/>
    <w:basedOn w:val="1-"/>
    <w:next w:val="aff0"/>
    <w:link w:val="25"/>
    <w:qFormat/>
    <w:rsid w:val="001B3564"/>
    <w:pPr>
      <w:pageBreakBefore w:val="0"/>
      <w:numPr>
        <w:ilvl w:val="1"/>
      </w:numPr>
      <w:spacing w:before="240"/>
      <w:ind w:left="709" w:firstLine="0"/>
      <w:outlineLvl w:val="1"/>
    </w:pPr>
    <w:rPr>
      <w:sz w:val="24"/>
    </w:rPr>
  </w:style>
  <w:style w:type="character" w:customStyle="1" w:styleId="24">
    <w:name w:val="2 уровень Знак"/>
    <w:basedOn w:val="1-0"/>
    <w:link w:val="23"/>
    <w:rsid w:val="005D6FAA"/>
    <w:rPr>
      <w:rFonts w:ascii="Times New Roman" w:eastAsia="Times New Roman" w:hAnsi="Times New Roman" w:cs="Times New Roman"/>
      <w:b/>
      <w:bCs/>
      <w:color w:val="000000"/>
      <w:sz w:val="24"/>
      <w:szCs w:val="28"/>
      <w:lang w:eastAsia="ru-RU"/>
    </w:rPr>
  </w:style>
  <w:style w:type="numbering" w:customStyle="1" w:styleId="14">
    <w:name w:val="Нет списка1"/>
    <w:next w:val="a5"/>
    <w:uiPriority w:val="99"/>
    <w:semiHidden/>
    <w:unhideWhenUsed/>
    <w:rsid w:val="00CA7593"/>
  </w:style>
  <w:style w:type="character" w:customStyle="1" w:styleId="25">
    <w:name w:val="Заголовок 2го уровня Знак"/>
    <w:basedOn w:val="a3"/>
    <w:link w:val="2"/>
    <w:rsid w:val="001B3564"/>
    <w:rPr>
      <w:rFonts w:ascii="Times New Roman" w:eastAsia="Times New Roman" w:hAnsi="Times New Roman" w:cs="Times New Roman"/>
      <w:b/>
      <w:bCs/>
      <w:color w:val="000000"/>
      <w:sz w:val="24"/>
      <w:szCs w:val="28"/>
      <w:lang w:eastAsia="ru-RU"/>
    </w:rPr>
  </w:style>
  <w:style w:type="table" w:customStyle="1" w:styleId="TableNormal1">
    <w:name w:val="Table Normal1"/>
    <w:uiPriority w:val="2"/>
    <w:semiHidden/>
    <w:unhideWhenUsed/>
    <w:qFormat/>
    <w:rsid w:val="00CA759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">
    <w:name w:val="КОНСТРУКТОР1"/>
    <w:basedOn w:val="a4"/>
    <w:uiPriority w:val="40"/>
    <w:rsid w:val="00CA759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cPr>
      <w:tcMar>
        <w:left w:w="28" w:type="dxa"/>
        <w:right w:w="28" w:type="dxa"/>
      </w:tcMar>
      <w:vAlign w:val="center"/>
    </w:tcPr>
  </w:style>
  <w:style w:type="paragraph" w:customStyle="1" w:styleId="afff4">
    <w:name w:val="РИСУНОК"/>
    <w:basedOn w:val="afb"/>
    <w:link w:val="afff5"/>
    <w:rsid w:val="00CA7593"/>
    <w:pPr>
      <w:spacing w:line="240" w:lineRule="auto"/>
      <w:ind w:firstLine="0"/>
      <w:jc w:val="center"/>
    </w:pPr>
    <w:rPr>
      <w:noProof/>
    </w:rPr>
  </w:style>
  <w:style w:type="character" w:customStyle="1" w:styleId="afff5">
    <w:name w:val="РИСУНОК Знак"/>
    <w:link w:val="afff4"/>
    <w:locked/>
    <w:rsid w:val="00CA7593"/>
    <w:rPr>
      <w:rFonts w:ascii="Arial" w:eastAsia="Times New Roman" w:hAnsi="Arial" w:cs="Arial"/>
      <w:noProof/>
      <w:color w:val="000000"/>
      <w:lang w:eastAsia="ru-RU"/>
    </w:rPr>
  </w:style>
  <w:style w:type="table" w:customStyle="1" w:styleId="110">
    <w:name w:val="Таблица ОРГРЭС11"/>
    <w:basedOn w:val="a4"/>
    <w:next w:val="ab"/>
    <w:uiPriority w:val="39"/>
    <w:rsid w:val="00CA7593"/>
    <w:pPr>
      <w:spacing w:after="0" w:line="240" w:lineRule="auto"/>
    </w:pPr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table" w:customStyle="1" w:styleId="TableGridReport11">
    <w:name w:val="Table Grid Report11"/>
    <w:basedOn w:val="a4"/>
    <w:next w:val="ab"/>
    <w:rsid w:val="00CA7593"/>
    <w:pPr>
      <w:spacing w:after="0" w:line="240" w:lineRule="auto"/>
    </w:pPr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paragraph" w:customStyle="1" w:styleId="font5">
    <w:name w:val="font5"/>
    <w:basedOn w:val="a2"/>
    <w:rsid w:val="00352879"/>
    <w:pPr>
      <w:spacing w:before="100" w:beforeAutospacing="1" w:after="100" w:afterAutospacing="1" w:line="240" w:lineRule="auto"/>
      <w:ind w:firstLine="0"/>
      <w:jc w:val="left"/>
    </w:pPr>
    <w:rPr>
      <w:rFonts w:ascii="Calibri" w:eastAsia="Times New Roman" w:hAnsi="Calibri" w:cs="Calibri"/>
      <w:color w:val="000000"/>
      <w:sz w:val="22"/>
      <w:lang w:eastAsia="ru-RU"/>
    </w:rPr>
  </w:style>
  <w:style w:type="paragraph" w:customStyle="1" w:styleId="font6">
    <w:name w:val="font6"/>
    <w:basedOn w:val="a2"/>
    <w:rsid w:val="00352879"/>
    <w:pP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66">
    <w:name w:val="xl66"/>
    <w:basedOn w:val="a2"/>
    <w:rsid w:val="00352879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67">
    <w:name w:val="xl67"/>
    <w:basedOn w:val="a2"/>
    <w:rsid w:val="0035287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68">
    <w:name w:val="xl68"/>
    <w:basedOn w:val="a2"/>
    <w:rsid w:val="0035287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77">
    <w:name w:val="xl77"/>
    <w:basedOn w:val="a2"/>
    <w:rsid w:val="00352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78">
    <w:name w:val="xl78"/>
    <w:basedOn w:val="a2"/>
    <w:rsid w:val="0035287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79">
    <w:name w:val="xl79"/>
    <w:basedOn w:val="a2"/>
    <w:rsid w:val="0035287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styleId="31">
    <w:name w:val="toc 3"/>
    <w:basedOn w:val="a2"/>
    <w:next w:val="a2"/>
    <w:autoRedefine/>
    <w:uiPriority w:val="39"/>
    <w:unhideWhenUsed/>
    <w:rsid w:val="000D6C57"/>
    <w:pPr>
      <w:tabs>
        <w:tab w:val="left" w:pos="1889"/>
        <w:tab w:val="right" w:leader="dot" w:pos="9345"/>
      </w:tabs>
      <w:ind w:left="1560" w:right="284" w:hanging="851"/>
    </w:pPr>
  </w:style>
  <w:style w:type="paragraph" w:styleId="afff6">
    <w:name w:val="table of figures"/>
    <w:basedOn w:val="a2"/>
    <w:next w:val="a2"/>
    <w:uiPriority w:val="99"/>
    <w:unhideWhenUsed/>
    <w:rsid w:val="00A2365D"/>
    <w:pPr>
      <w:ind w:left="1418" w:right="425" w:hanging="1418"/>
    </w:pPr>
  </w:style>
  <w:style w:type="character" w:styleId="afff7">
    <w:name w:val="Unresolved Mention"/>
    <w:basedOn w:val="a3"/>
    <w:uiPriority w:val="99"/>
    <w:semiHidden/>
    <w:unhideWhenUsed/>
    <w:rsid w:val="00A2365D"/>
    <w:rPr>
      <w:color w:val="605E5C"/>
      <w:shd w:val="clear" w:color="auto" w:fill="E1DFDD"/>
    </w:rPr>
  </w:style>
  <w:style w:type="character" w:customStyle="1" w:styleId="12">
    <w:name w:val="Оглавление 1 Знак"/>
    <w:basedOn w:val="a3"/>
    <w:link w:val="11"/>
    <w:uiPriority w:val="39"/>
    <w:rsid w:val="006A6C2B"/>
    <w:rPr>
      <w:rFonts w:ascii="Times New Roman" w:hAnsi="Times New Roman"/>
      <w:sz w:val="24"/>
    </w:rPr>
  </w:style>
  <w:style w:type="paragraph" w:customStyle="1" w:styleId="16">
    <w:name w:val="Подпись к таблице1"/>
    <w:basedOn w:val="a2"/>
    <w:link w:val="afff8"/>
    <w:rsid w:val="003D5564"/>
    <w:pPr>
      <w:shd w:val="clear" w:color="auto" w:fill="FFFFFF"/>
      <w:spacing w:before="120"/>
      <w:ind w:firstLine="567"/>
      <w:jc w:val="left"/>
    </w:pPr>
    <w:rPr>
      <w:rFonts w:ascii="Arial" w:eastAsia="Gulim" w:hAnsi="Arial" w:cs="Times New Roman"/>
      <w:szCs w:val="25"/>
      <w:lang w:eastAsia="ru-RU"/>
    </w:rPr>
  </w:style>
  <w:style w:type="character" w:customStyle="1" w:styleId="afff8">
    <w:name w:val="Подпись к таблице_"/>
    <w:link w:val="16"/>
    <w:locked/>
    <w:rsid w:val="003D5564"/>
    <w:rPr>
      <w:rFonts w:ascii="Arial" w:eastAsia="Gulim" w:hAnsi="Arial" w:cs="Times New Roman"/>
      <w:sz w:val="24"/>
      <w:szCs w:val="25"/>
      <w:shd w:val="clear" w:color="auto" w:fill="FFFFFF"/>
      <w:lang w:eastAsia="ru-RU"/>
    </w:rPr>
  </w:style>
  <w:style w:type="paragraph" w:styleId="afff9">
    <w:name w:val="annotation subject"/>
    <w:basedOn w:val="affe"/>
    <w:next w:val="affe"/>
    <w:link w:val="afffa"/>
    <w:uiPriority w:val="99"/>
    <w:semiHidden/>
    <w:unhideWhenUsed/>
    <w:rsid w:val="00BC7DFA"/>
    <w:pPr>
      <w:spacing w:after="0"/>
      <w:ind w:firstLine="709"/>
      <w:jc w:val="both"/>
    </w:pPr>
    <w:rPr>
      <w:b/>
      <w:bCs/>
    </w:rPr>
  </w:style>
  <w:style w:type="character" w:customStyle="1" w:styleId="afffa">
    <w:name w:val="Тема примечания Знак"/>
    <w:basedOn w:val="afff"/>
    <w:link w:val="afff9"/>
    <w:uiPriority w:val="99"/>
    <w:semiHidden/>
    <w:rsid w:val="00BC7DFA"/>
    <w:rPr>
      <w:rFonts w:ascii="Times New Roman" w:hAnsi="Times New Roman"/>
      <w:b/>
      <w:bCs/>
      <w:sz w:val="20"/>
      <w:szCs w:val="20"/>
    </w:rPr>
  </w:style>
  <w:style w:type="numbering" w:customStyle="1" w:styleId="26">
    <w:name w:val="Нет списка2"/>
    <w:next w:val="a5"/>
    <w:uiPriority w:val="99"/>
    <w:semiHidden/>
    <w:unhideWhenUsed/>
    <w:rsid w:val="0096765F"/>
  </w:style>
  <w:style w:type="table" w:customStyle="1" w:styleId="17">
    <w:name w:val="Сетка таблицы1"/>
    <w:basedOn w:val="a4"/>
    <w:next w:val="ab"/>
    <w:uiPriority w:val="39"/>
    <w:rsid w:val="0096765F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2"/>
    <w:rsid w:val="00967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character" w:customStyle="1" w:styleId="ae">
    <w:name w:val="Абзац списка Знак"/>
    <w:aliases w:val="3_Абзац списка Знак,List Paragraph Знак,Табичный текст Знак,Заголовок_3 Знак,Нумерованый список Знак,Table-Normal Знак,RSHB_Table-Normal Знак,Введение Знак,СПИСКИ Знак,it_List1 Знак,Ненумерованный список Знак,основной диплом Знак"/>
    <w:link w:val="ad"/>
    <w:uiPriority w:val="34"/>
    <w:rsid w:val="0096765F"/>
    <w:rPr>
      <w:rFonts w:ascii="Times New Roman" w:hAnsi="Times New Roman"/>
      <w:sz w:val="24"/>
    </w:rPr>
  </w:style>
  <w:style w:type="paragraph" w:customStyle="1" w:styleId="xl63">
    <w:name w:val="xl63"/>
    <w:basedOn w:val="a2"/>
    <w:rsid w:val="00967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2"/>
    <w:rsid w:val="00967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0">
    <w:name w:val="xl80"/>
    <w:basedOn w:val="a2"/>
    <w:rsid w:val="00967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81">
    <w:name w:val="xl81"/>
    <w:basedOn w:val="a2"/>
    <w:rsid w:val="00967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82">
    <w:name w:val="xl82"/>
    <w:basedOn w:val="a2"/>
    <w:rsid w:val="00967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83">
    <w:name w:val="xl83"/>
    <w:basedOn w:val="a2"/>
    <w:rsid w:val="00967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DBDB"/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84">
    <w:name w:val="xl84"/>
    <w:basedOn w:val="a2"/>
    <w:rsid w:val="00967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85">
    <w:name w:val="xl85"/>
    <w:basedOn w:val="a2"/>
    <w:rsid w:val="00967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DBDB"/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86">
    <w:name w:val="xl86"/>
    <w:basedOn w:val="a2"/>
    <w:rsid w:val="00967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87">
    <w:name w:val="xl87"/>
    <w:basedOn w:val="a2"/>
    <w:rsid w:val="00967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88">
    <w:name w:val="xl88"/>
    <w:basedOn w:val="a2"/>
    <w:rsid w:val="00967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6EE"/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89">
    <w:name w:val="xl89"/>
    <w:basedOn w:val="a2"/>
    <w:rsid w:val="00967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90">
    <w:name w:val="xl90"/>
    <w:basedOn w:val="a2"/>
    <w:rsid w:val="00967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91">
    <w:name w:val="xl91"/>
    <w:basedOn w:val="a2"/>
    <w:rsid w:val="00967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92">
    <w:name w:val="xl92"/>
    <w:basedOn w:val="a2"/>
    <w:rsid w:val="0096765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93">
    <w:name w:val="xl93"/>
    <w:basedOn w:val="a2"/>
    <w:rsid w:val="0096765F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94">
    <w:name w:val="xl94"/>
    <w:basedOn w:val="a2"/>
    <w:rsid w:val="0096765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95">
    <w:name w:val="xl95"/>
    <w:basedOn w:val="a2"/>
    <w:rsid w:val="0096765F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96">
    <w:name w:val="xl96"/>
    <w:basedOn w:val="a2"/>
    <w:rsid w:val="0096765F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97">
    <w:name w:val="xl97"/>
    <w:basedOn w:val="a2"/>
    <w:rsid w:val="0096765F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98">
    <w:name w:val="xl98"/>
    <w:basedOn w:val="a2"/>
    <w:rsid w:val="0096765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99">
    <w:name w:val="xl99"/>
    <w:basedOn w:val="a2"/>
    <w:rsid w:val="0096765F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00">
    <w:name w:val="xl100"/>
    <w:basedOn w:val="a2"/>
    <w:rsid w:val="0096765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01">
    <w:name w:val="xl101"/>
    <w:basedOn w:val="a2"/>
    <w:rsid w:val="0096765F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02">
    <w:name w:val="xl102"/>
    <w:basedOn w:val="a2"/>
    <w:rsid w:val="0096765F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03">
    <w:name w:val="xl103"/>
    <w:basedOn w:val="a2"/>
    <w:rsid w:val="0096765F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18">
    <w:name w:val="Стиль1"/>
    <w:basedOn w:val="a2"/>
    <w:link w:val="19"/>
    <w:rsid w:val="0096765F"/>
  </w:style>
  <w:style w:type="character" w:customStyle="1" w:styleId="19">
    <w:name w:val="Стиль1 Знак"/>
    <w:basedOn w:val="a3"/>
    <w:link w:val="18"/>
    <w:rsid w:val="0096765F"/>
    <w:rPr>
      <w:rFonts w:ascii="Times New Roman" w:hAnsi="Times New Roman"/>
      <w:sz w:val="24"/>
    </w:rPr>
  </w:style>
  <w:style w:type="paragraph" w:styleId="a">
    <w:name w:val="TOC Heading"/>
    <w:basedOn w:val="1"/>
    <w:next w:val="a2"/>
    <w:uiPriority w:val="39"/>
    <w:unhideWhenUsed/>
    <w:rsid w:val="006711A3"/>
    <w:pPr>
      <w:numPr>
        <w:ilvl w:val="0"/>
      </w:numPr>
      <w:spacing w:before="240" w:after="0" w:line="259" w:lineRule="auto"/>
      <w:ind w:left="0"/>
      <w:outlineLvl w:val="9"/>
    </w:pPr>
    <w:rPr>
      <w:rFonts w:asciiTheme="majorHAnsi" w:hAnsiTheme="majorHAnsi"/>
      <w:b w:val="0"/>
      <w:color w:val="2F5496" w:themeColor="accent1" w:themeShade="BF"/>
      <w:spacing w:val="-10"/>
      <w:sz w:val="32"/>
      <w:lang w:eastAsia="ru-RU"/>
    </w:rPr>
  </w:style>
  <w:style w:type="paragraph" w:customStyle="1" w:styleId="afffb">
    <w:name w:val="ПОДРИСУНОЧНАЯ НАДПИСЬ"/>
    <w:basedOn w:val="afff4"/>
    <w:link w:val="afffc"/>
    <w:rsid w:val="006711A3"/>
    <w:pPr>
      <w:adjustRightInd/>
      <w:spacing w:line="360" w:lineRule="auto"/>
      <w:ind w:left="567"/>
      <w:jc w:val="both"/>
    </w:pPr>
    <w:rPr>
      <w:rFonts w:eastAsia="Arial"/>
      <w:sz w:val="24"/>
      <w:szCs w:val="24"/>
    </w:rPr>
  </w:style>
  <w:style w:type="character" w:customStyle="1" w:styleId="afffc">
    <w:name w:val="ПОДРИСУНОЧНАЯ НАДПИСЬ Знак"/>
    <w:basedOn w:val="afff5"/>
    <w:link w:val="afffb"/>
    <w:rsid w:val="006711A3"/>
    <w:rPr>
      <w:rFonts w:ascii="Arial" w:eastAsia="Arial" w:hAnsi="Arial" w:cs="Arial"/>
      <w:noProof/>
      <w:color w:val="000000"/>
      <w:sz w:val="24"/>
      <w:szCs w:val="24"/>
      <w:lang w:eastAsia="ru-RU"/>
    </w:rPr>
  </w:style>
  <w:style w:type="paragraph" w:styleId="41">
    <w:name w:val="toc 4"/>
    <w:basedOn w:val="a2"/>
    <w:next w:val="a2"/>
    <w:autoRedefine/>
    <w:uiPriority w:val="39"/>
    <w:unhideWhenUsed/>
    <w:rsid w:val="006711A3"/>
    <w:pPr>
      <w:spacing w:after="100" w:line="259" w:lineRule="auto"/>
      <w:ind w:left="66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51">
    <w:name w:val="toc 5"/>
    <w:basedOn w:val="a2"/>
    <w:next w:val="a2"/>
    <w:autoRedefine/>
    <w:uiPriority w:val="39"/>
    <w:unhideWhenUsed/>
    <w:rsid w:val="006711A3"/>
    <w:pPr>
      <w:spacing w:after="100" w:line="259" w:lineRule="auto"/>
      <w:ind w:left="88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61">
    <w:name w:val="toc 6"/>
    <w:basedOn w:val="a2"/>
    <w:next w:val="a2"/>
    <w:autoRedefine/>
    <w:uiPriority w:val="39"/>
    <w:unhideWhenUsed/>
    <w:rsid w:val="006711A3"/>
    <w:pPr>
      <w:spacing w:after="100" w:line="259" w:lineRule="auto"/>
      <w:ind w:left="110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71">
    <w:name w:val="toc 7"/>
    <w:basedOn w:val="a2"/>
    <w:next w:val="a2"/>
    <w:autoRedefine/>
    <w:uiPriority w:val="39"/>
    <w:unhideWhenUsed/>
    <w:rsid w:val="006711A3"/>
    <w:pPr>
      <w:spacing w:after="100" w:line="259" w:lineRule="auto"/>
      <w:ind w:left="132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81">
    <w:name w:val="toc 8"/>
    <w:basedOn w:val="a2"/>
    <w:next w:val="a2"/>
    <w:autoRedefine/>
    <w:uiPriority w:val="39"/>
    <w:unhideWhenUsed/>
    <w:rsid w:val="006711A3"/>
    <w:pPr>
      <w:spacing w:after="100" w:line="259" w:lineRule="auto"/>
      <w:ind w:left="154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91">
    <w:name w:val="toc 9"/>
    <w:basedOn w:val="a2"/>
    <w:next w:val="a2"/>
    <w:autoRedefine/>
    <w:uiPriority w:val="39"/>
    <w:unhideWhenUsed/>
    <w:rsid w:val="006711A3"/>
    <w:pPr>
      <w:spacing w:after="100" w:line="259" w:lineRule="auto"/>
      <w:ind w:left="176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customStyle="1" w:styleId="afffd">
    <w:name w:val="Подпись рисунков/таблиц"/>
    <w:basedOn w:val="aff3"/>
    <w:uiPriority w:val="99"/>
    <w:rsid w:val="001C6CDB"/>
    <w:pPr>
      <w:keepNext/>
      <w:widowControl/>
      <w:autoSpaceDE/>
      <w:autoSpaceDN/>
      <w:adjustRightInd/>
      <w:spacing w:after="0" w:line="360" w:lineRule="auto"/>
      <w:jc w:val="left"/>
    </w:pPr>
    <w:rPr>
      <w:rFonts w:ascii="Times New Roman" w:hAnsi="Times New Roman" w:cs="Times New Roman"/>
      <w:bCs/>
      <w:i w:val="0"/>
      <w:iCs w:val="0"/>
      <w:color w:val="auto"/>
      <w:sz w:val="24"/>
    </w:rPr>
  </w:style>
  <w:style w:type="character" w:styleId="afffe">
    <w:name w:val="Emphasis"/>
    <w:basedOn w:val="a3"/>
    <w:uiPriority w:val="20"/>
    <w:rsid w:val="001C6CDB"/>
    <w:rPr>
      <w:rFonts w:ascii="Times New Roman" w:hAnsi="Times New Roman"/>
      <w:i w:val="0"/>
      <w:iCs/>
      <w:sz w:val="24"/>
    </w:rPr>
  </w:style>
  <w:style w:type="character" w:styleId="affff">
    <w:name w:val="Placeholder Text"/>
    <w:basedOn w:val="a3"/>
    <w:uiPriority w:val="99"/>
    <w:semiHidden/>
    <w:rsid w:val="001C6CDB"/>
    <w:rPr>
      <w:color w:val="808080"/>
    </w:rPr>
  </w:style>
  <w:style w:type="paragraph" w:customStyle="1" w:styleId="xl104">
    <w:name w:val="xl104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BDD7EE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4">
    <w:name w:val="xl114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BDD7EE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BDD6EE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2"/>
    <w:rsid w:val="00CF25A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BDD6EE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6">
    <w:name w:val="xl126"/>
    <w:basedOn w:val="a2"/>
    <w:rsid w:val="00CF25A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2"/>
    <w:rsid w:val="00CF25A9"/>
    <w:pPr>
      <w:pBdr>
        <w:top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2"/>
    <w:rsid w:val="00CF25A9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2"/>
    <w:rsid w:val="00CF25A9"/>
    <w:pPr>
      <w:pBdr>
        <w:lef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2"/>
    <w:rsid w:val="00CF25A9"/>
    <w:pP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2"/>
    <w:rsid w:val="00CF25A9"/>
    <w:pPr>
      <w:pBdr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2"/>
    <w:rsid w:val="00CF25A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2"/>
    <w:rsid w:val="00CF25A9"/>
    <w:pPr>
      <w:pBdr>
        <w:bottom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2"/>
    <w:rsid w:val="00CF25A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BDD6EE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BDD7EE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9">
    <w:name w:val="xl139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font7">
    <w:name w:val="font7"/>
    <w:basedOn w:val="a2"/>
    <w:rsid w:val="00CF25A9"/>
    <w:pP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font8">
    <w:name w:val="font8"/>
    <w:basedOn w:val="a2"/>
    <w:rsid w:val="00CF25A9"/>
    <w:pP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font9">
    <w:name w:val="font9"/>
    <w:basedOn w:val="a2"/>
    <w:rsid w:val="00CF25A9"/>
    <w:pP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ConsPlusNormal">
    <w:name w:val="ConsPlusNormal"/>
    <w:rsid w:val="00CF25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F25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32">
    <w:name w:val="Нет списка3"/>
    <w:next w:val="a5"/>
    <w:uiPriority w:val="99"/>
    <w:semiHidden/>
    <w:unhideWhenUsed/>
    <w:rsid w:val="002A19C9"/>
  </w:style>
  <w:style w:type="table" w:customStyle="1" w:styleId="TableNormal2">
    <w:name w:val="Table Normal2"/>
    <w:uiPriority w:val="2"/>
    <w:semiHidden/>
    <w:unhideWhenUsed/>
    <w:qFormat/>
    <w:rsid w:val="002A19C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7">
    <w:name w:val="Сетка таблицы2"/>
    <w:basedOn w:val="a4"/>
    <w:next w:val="ab"/>
    <w:uiPriority w:val="39"/>
    <w:rsid w:val="002A19C9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4"/>
    <w:next w:val="ab"/>
    <w:uiPriority w:val="39"/>
    <w:rsid w:val="00BA6629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5"/>
    <w:uiPriority w:val="99"/>
    <w:semiHidden/>
    <w:unhideWhenUsed/>
    <w:rsid w:val="002806B8"/>
  </w:style>
  <w:style w:type="table" w:customStyle="1" w:styleId="TableNormal3">
    <w:name w:val="Table Normal3"/>
    <w:uiPriority w:val="2"/>
    <w:semiHidden/>
    <w:unhideWhenUsed/>
    <w:qFormat/>
    <w:rsid w:val="002806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3">
    <w:name w:val="Сетка таблицы4"/>
    <w:basedOn w:val="a4"/>
    <w:next w:val="ab"/>
    <w:uiPriority w:val="39"/>
    <w:rsid w:val="002806B8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0">
    <w:name w:val="xl140"/>
    <w:basedOn w:val="a2"/>
    <w:rsid w:val="007D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C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41">
    <w:name w:val="xl141"/>
    <w:basedOn w:val="a2"/>
    <w:rsid w:val="007D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C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42">
    <w:name w:val="xl142"/>
    <w:basedOn w:val="a2"/>
    <w:rsid w:val="007D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43">
    <w:name w:val="xl143"/>
    <w:basedOn w:val="a2"/>
    <w:rsid w:val="007D273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66FFC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44">
    <w:name w:val="xl144"/>
    <w:basedOn w:val="a2"/>
    <w:rsid w:val="007D27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45">
    <w:name w:val="xl145"/>
    <w:basedOn w:val="a2"/>
    <w:rsid w:val="007D27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46">
    <w:name w:val="xl146"/>
    <w:basedOn w:val="a2"/>
    <w:rsid w:val="007D273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2EFDA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47">
    <w:name w:val="xl147"/>
    <w:basedOn w:val="a2"/>
    <w:rsid w:val="007D2734"/>
    <w:pPr>
      <w:pBdr>
        <w:top w:val="single" w:sz="4" w:space="0" w:color="auto"/>
      </w:pBdr>
      <w:shd w:val="clear" w:color="000000" w:fill="D0CECE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b/>
      <w:bCs/>
      <w:sz w:val="16"/>
      <w:szCs w:val="16"/>
      <w:lang w:eastAsia="ru-RU"/>
    </w:rPr>
  </w:style>
  <w:style w:type="paragraph" w:customStyle="1" w:styleId="xl148">
    <w:name w:val="xl148"/>
    <w:basedOn w:val="a2"/>
    <w:rsid w:val="007D2734"/>
    <w:pPr>
      <w:pBdr>
        <w:top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b/>
      <w:bCs/>
      <w:sz w:val="16"/>
      <w:szCs w:val="16"/>
      <w:lang w:eastAsia="ru-RU"/>
    </w:rPr>
  </w:style>
  <w:style w:type="paragraph" w:customStyle="1" w:styleId="xl149">
    <w:name w:val="xl149"/>
    <w:basedOn w:val="a2"/>
    <w:rsid w:val="007D2734"/>
    <w:pPr>
      <w:pBdr>
        <w:bottom w:val="single" w:sz="4" w:space="0" w:color="auto"/>
      </w:pBdr>
      <w:shd w:val="clear" w:color="000000" w:fill="D0CECE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b/>
      <w:bCs/>
      <w:sz w:val="16"/>
      <w:szCs w:val="16"/>
      <w:lang w:eastAsia="ru-RU"/>
    </w:rPr>
  </w:style>
  <w:style w:type="paragraph" w:customStyle="1" w:styleId="xl150">
    <w:name w:val="xl150"/>
    <w:basedOn w:val="a2"/>
    <w:rsid w:val="007D2734"/>
    <w:pPr>
      <w:pBdr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b/>
      <w:bCs/>
      <w:sz w:val="16"/>
      <w:szCs w:val="16"/>
      <w:lang w:eastAsia="ru-RU"/>
    </w:rPr>
  </w:style>
  <w:style w:type="paragraph" w:customStyle="1" w:styleId="xl151">
    <w:name w:val="xl151"/>
    <w:basedOn w:val="a2"/>
    <w:rsid w:val="007D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52">
    <w:name w:val="xl152"/>
    <w:basedOn w:val="a2"/>
    <w:rsid w:val="007D273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C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53">
    <w:name w:val="xl153"/>
    <w:basedOn w:val="a2"/>
    <w:rsid w:val="007D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C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54">
    <w:name w:val="xl154"/>
    <w:basedOn w:val="a2"/>
    <w:rsid w:val="007D273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55">
    <w:name w:val="xl155"/>
    <w:basedOn w:val="a2"/>
    <w:rsid w:val="007D2734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56">
    <w:name w:val="xl156"/>
    <w:basedOn w:val="a2"/>
    <w:rsid w:val="007D2734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57">
    <w:name w:val="xl157"/>
    <w:basedOn w:val="a2"/>
    <w:rsid w:val="007D2734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58">
    <w:name w:val="xl158"/>
    <w:basedOn w:val="a2"/>
    <w:rsid w:val="007D273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59">
    <w:name w:val="xl159"/>
    <w:basedOn w:val="a2"/>
    <w:rsid w:val="007D2734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60">
    <w:name w:val="xl160"/>
    <w:basedOn w:val="a2"/>
    <w:rsid w:val="007D2734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61">
    <w:name w:val="xl161"/>
    <w:basedOn w:val="a2"/>
    <w:rsid w:val="007D2734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62">
    <w:name w:val="xl162"/>
    <w:basedOn w:val="a2"/>
    <w:rsid w:val="007D273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63">
    <w:name w:val="xl163"/>
    <w:basedOn w:val="a2"/>
    <w:rsid w:val="007D2734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64">
    <w:name w:val="xl164"/>
    <w:basedOn w:val="a2"/>
    <w:rsid w:val="007D2734"/>
    <w:pPr>
      <w:pBdr>
        <w:top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65">
    <w:name w:val="xl165"/>
    <w:basedOn w:val="a2"/>
    <w:rsid w:val="007D2734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66">
    <w:name w:val="xl166"/>
    <w:basedOn w:val="a2"/>
    <w:rsid w:val="007D2734"/>
    <w:pPr>
      <w:pBdr>
        <w:lef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67">
    <w:name w:val="xl167"/>
    <w:basedOn w:val="a2"/>
    <w:rsid w:val="007D2734"/>
    <w:pPr>
      <w:pBdr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68">
    <w:name w:val="xl168"/>
    <w:basedOn w:val="a2"/>
    <w:rsid w:val="007D273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69">
    <w:name w:val="xl169"/>
    <w:basedOn w:val="a2"/>
    <w:rsid w:val="007D2734"/>
    <w:pPr>
      <w:pBdr>
        <w:bottom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70">
    <w:name w:val="xl170"/>
    <w:basedOn w:val="a2"/>
    <w:rsid w:val="007D273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71">
    <w:name w:val="xl171"/>
    <w:basedOn w:val="a2"/>
    <w:rsid w:val="007D2734"/>
    <w:pPr>
      <w:pBdr>
        <w:left w:val="single" w:sz="4" w:space="0" w:color="auto"/>
      </w:pBdr>
      <w:shd w:val="clear" w:color="000000" w:fill="E2EFDA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72">
    <w:name w:val="xl172"/>
    <w:basedOn w:val="a2"/>
    <w:rsid w:val="007D2734"/>
    <w:pPr>
      <w:shd w:val="clear" w:color="000000" w:fill="E2EFDA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73">
    <w:name w:val="xl173"/>
    <w:basedOn w:val="a2"/>
    <w:rsid w:val="007D2734"/>
    <w:pPr>
      <w:pBdr>
        <w:left w:val="single" w:sz="4" w:space="0" w:color="auto"/>
        <w:bottom w:val="single" w:sz="4" w:space="0" w:color="auto"/>
      </w:pBdr>
      <w:shd w:val="clear" w:color="000000" w:fill="E2EFDA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74">
    <w:name w:val="xl174"/>
    <w:basedOn w:val="a2"/>
    <w:rsid w:val="007D2734"/>
    <w:pPr>
      <w:pBdr>
        <w:bottom w:val="single" w:sz="4" w:space="0" w:color="auto"/>
      </w:pBdr>
      <w:shd w:val="clear" w:color="000000" w:fill="E2EFDA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table" w:customStyle="1" w:styleId="120">
    <w:name w:val="Таблица ОРГРЭС12"/>
    <w:basedOn w:val="a4"/>
    <w:next w:val="ab"/>
    <w:rsid w:val="00F5373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3470B9-EE9F-447F-A6D6-DEA76E42A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1717</TotalTime>
  <Pages>38</Pages>
  <Words>8090</Words>
  <Characters>46118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Калякин Иван Дмитриевич</dc:creator>
  <cp:keywords/>
  <dc:description/>
  <cp:lastModifiedBy>Мирошникова Анастасия Андреевна</cp:lastModifiedBy>
  <cp:revision>57</cp:revision>
  <cp:lastPrinted>2025-11-12T10:46:00Z</cp:lastPrinted>
  <dcterms:created xsi:type="dcterms:W3CDTF">2025-08-15T06:45:00Z</dcterms:created>
  <dcterms:modified xsi:type="dcterms:W3CDTF">2025-11-12T10:46:00Z</dcterms:modified>
</cp:coreProperties>
</file>